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F7790" w14:textId="17CCEBC6" w:rsidR="002F7AFE" w:rsidRPr="00FB4DDC" w:rsidRDefault="002F7AFE" w:rsidP="5D2EDF61">
      <w:pPr>
        <w:widowControl w:val="0"/>
        <w:tabs>
          <w:tab w:val="right" w:pos="9639"/>
        </w:tabs>
        <w:overflowPunct w:val="0"/>
        <w:autoSpaceDE w:val="0"/>
        <w:autoSpaceDN w:val="0"/>
        <w:adjustRightInd w:val="0"/>
        <w:textAlignment w:val="baseline"/>
        <w:rPr>
          <w:b/>
          <w:bCs/>
          <w:i/>
          <w:iCs/>
          <w:sz w:val="24"/>
          <w:szCs w:val="24"/>
          <w:lang w:eastAsia="ja-JP"/>
        </w:rPr>
      </w:pPr>
      <w:bookmarkStart w:id="0" w:name="_Hlk509316"/>
      <w:r>
        <w:rPr>
          <w:b/>
          <w:bCs/>
          <w:sz w:val="24"/>
          <w:szCs w:val="24"/>
          <w:lang w:eastAsia="ja-JP"/>
        </w:rPr>
        <w:t>3GPP TSG-RAN WG2 Meeting #106</w:t>
      </w:r>
      <w:r w:rsidR="00497380">
        <w:rPr>
          <w:b/>
          <w:bCs/>
          <w:sz w:val="24"/>
          <w:szCs w:val="24"/>
          <w:lang w:eastAsia="ja-JP"/>
        </w:rPr>
        <w:t xml:space="preserve">                                                        </w:t>
      </w:r>
      <w:r w:rsidR="5D2EDF61" w:rsidRPr="5D2EDF61">
        <w:rPr>
          <w:b/>
          <w:bCs/>
          <w:sz w:val="24"/>
          <w:szCs w:val="24"/>
          <w:lang w:eastAsia="ja-JP"/>
        </w:rPr>
        <w:t>R2-1906837</w:t>
      </w:r>
      <w:r w:rsidRPr="004616DF">
        <w:rPr>
          <w:b/>
          <w:bCs/>
          <w:sz w:val="24"/>
          <w:szCs w:val="24"/>
          <w:lang w:eastAsia="ja-JP"/>
        </w:rPr>
        <w:tab/>
      </w:r>
    </w:p>
    <w:bookmarkEnd w:id="0"/>
    <w:p w14:paraId="021DA73A" w14:textId="67DE82E6" w:rsidR="004616DF" w:rsidRPr="004616DF" w:rsidRDefault="002F7AFE" w:rsidP="002F7AFE">
      <w:pPr>
        <w:widowControl w:val="0"/>
        <w:tabs>
          <w:tab w:val="right" w:pos="9639"/>
        </w:tabs>
        <w:overflowPunct w:val="0"/>
        <w:autoSpaceDE w:val="0"/>
        <w:autoSpaceDN w:val="0"/>
        <w:adjustRightInd w:val="0"/>
        <w:textAlignment w:val="baseline"/>
        <w:rPr>
          <w:b/>
          <w:bCs/>
          <w:sz w:val="24"/>
          <w:szCs w:val="24"/>
          <w:lang w:eastAsia="ja-JP"/>
        </w:rPr>
      </w:pPr>
      <w:r w:rsidRPr="00696D99">
        <w:rPr>
          <w:rFonts w:eastAsia="SimSun"/>
          <w:b/>
          <w:bCs/>
          <w:sz w:val="24"/>
          <w:szCs w:val="24"/>
          <w:lang w:eastAsia="zh-CN"/>
        </w:rPr>
        <w:t>Reno, USA, 13th – 17th May 2019</w:t>
      </w:r>
      <w:r w:rsidR="004616DF" w:rsidRPr="004616DF">
        <w:rPr>
          <w:rFonts w:eastAsia="SimSun"/>
          <w:b/>
          <w:sz w:val="24"/>
          <w:szCs w:val="24"/>
          <w:lang w:eastAsia="zh-CN"/>
        </w:rPr>
        <w:tab/>
      </w:r>
      <w:r w:rsidR="009C56B4">
        <w:rPr>
          <w:rFonts w:eastAsia="SimSun"/>
          <w:b/>
          <w:sz w:val="24"/>
          <w:szCs w:val="24"/>
          <w:lang w:eastAsia="zh-CN"/>
        </w:rPr>
        <w:t xml:space="preserve"> </w:t>
      </w:r>
    </w:p>
    <w:p w14:paraId="4518C21F" w14:textId="77777777" w:rsidR="004616DF" w:rsidRPr="004616DF" w:rsidRDefault="004616DF" w:rsidP="004616DF">
      <w:pPr>
        <w:widowControl w:val="0"/>
        <w:overflowPunct w:val="0"/>
        <w:autoSpaceDE w:val="0"/>
        <w:autoSpaceDN w:val="0"/>
        <w:adjustRightInd w:val="0"/>
        <w:textAlignment w:val="baseline"/>
        <w:rPr>
          <w:b/>
          <w:bCs/>
          <w:sz w:val="24"/>
          <w:lang w:eastAsia="ja-JP"/>
        </w:rPr>
      </w:pPr>
    </w:p>
    <w:p w14:paraId="61DBEEFC" w14:textId="05A71FE1" w:rsidR="004616DF" w:rsidRPr="00FB4DDC" w:rsidRDefault="004616DF" w:rsidP="5D2EDF61">
      <w:pPr>
        <w:tabs>
          <w:tab w:val="left" w:pos="1985"/>
        </w:tabs>
        <w:spacing w:after="120"/>
        <w:rPr>
          <w:rFonts w:eastAsia="MS Mincho" w:cs="Arial"/>
          <w:b/>
          <w:bCs/>
          <w:sz w:val="24"/>
          <w:szCs w:val="24"/>
          <w:lang w:eastAsia="ja-JP"/>
        </w:rPr>
      </w:pPr>
      <w:r w:rsidRPr="00E05C31">
        <w:rPr>
          <w:rFonts w:eastAsia="MS Mincho" w:cs="Arial"/>
          <w:b/>
          <w:bCs/>
          <w:sz w:val="24"/>
          <w:szCs w:val="24"/>
        </w:rPr>
        <w:t>Agenda item:</w:t>
      </w:r>
      <w:r w:rsidRPr="004616DF">
        <w:rPr>
          <w:rFonts w:eastAsia="MS Mincho" w:cs="Arial"/>
          <w:b/>
          <w:bCs/>
          <w:sz w:val="24"/>
        </w:rPr>
        <w:tab/>
      </w:r>
      <w:r w:rsidRPr="00E05C31">
        <w:rPr>
          <w:rFonts w:eastAsia="MS Mincho" w:cs="Arial"/>
          <w:b/>
          <w:bCs/>
          <w:sz w:val="24"/>
          <w:szCs w:val="24"/>
          <w:lang w:eastAsia="ja-JP"/>
        </w:rPr>
        <w:t>11.4</w:t>
      </w:r>
      <w:r w:rsidR="0052294A" w:rsidRPr="00E05C31">
        <w:rPr>
          <w:rFonts w:eastAsia="MS Mincho" w:cs="Arial"/>
          <w:b/>
          <w:bCs/>
          <w:sz w:val="24"/>
          <w:szCs w:val="24"/>
          <w:lang w:eastAsia="ja-JP"/>
        </w:rPr>
        <w:t>.4</w:t>
      </w:r>
    </w:p>
    <w:p w14:paraId="4D6C1D93" w14:textId="77777777" w:rsidR="004616DF" w:rsidRPr="00FB4DDC" w:rsidRDefault="004616DF" w:rsidP="00FB4DDC">
      <w:pPr>
        <w:tabs>
          <w:tab w:val="left" w:pos="1985"/>
        </w:tabs>
        <w:spacing w:after="180"/>
        <w:ind w:left="1985" w:hanging="1985"/>
        <w:rPr>
          <w:rFonts w:cs="Arial"/>
          <w:b/>
          <w:bCs/>
          <w:sz w:val="24"/>
          <w:szCs w:val="24"/>
        </w:rPr>
      </w:pPr>
      <w:r w:rsidRPr="00E05C31">
        <w:rPr>
          <w:rFonts w:cs="Arial"/>
          <w:b/>
          <w:bCs/>
          <w:sz w:val="24"/>
          <w:szCs w:val="24"/>
        </w:rPr>
        <w:t>Source:</w:t>
      </w:r>
      <w:r w:rsidRPr="004616DF">
        <w:rPr>
          <w:rFonts w:cs="Arial"/>
          <w:b/>
          <w:bCs/>
          <w:sz w:val="24"/>
        </w:rPr>
        <w:tab/>
      </w:r>
      <w:r w:rsidRPr="00E05C31">
        <w:rPr>
          <w:rFonts w:cs="Arial"/>
          <w:b/>
          <w:bCs/>
          <w:sz w:val="24"/>
          <w:szCs w:val="24"/>
        </w:rPr>
        <w:t>Nokia, Nokia Shanghai Bell</w:t>
      </w:r>
    </w:p>
    <w:p w14:paraId="47B77D0C" w14:textId="76BAB039" w:rsidR="004616DF" w:rsidRPr="00FB4DDC" w:rsidRDefault="004616DF" w:rsidP="00FB4DDC">
      <w:pPr>
        <w:spacing w:after="180"/>
        <w:ind w:left="1985" w:hanging="1985"/>
        <w:rPr>
          <w:rFonts w:cs="Arial"/>
          <w:b/>
          <w:bCs/>
          <w:sz w:val="24"/>
          <w:szCs w:val="24"/>
        </w:rPr>
      </w:pPr>
      <w:r w:rsidRPr="00E05C31">
        <w:rPr>
          <w:rFonts w:cs="Arial"/>
          <w:b/>
          <w:bCs/>
          <w:sz w:val="24"/>
          <w:szCs w:val="24"/>
        </w:rPr>
        <w:t>Title:</w:t>
      </w:r>
      <w:r w:rsidRPr="004616DF">
        <w:rPr>
          <w:rFonts w:cs="Arial"/>
          <w:b/>
          <w:bCs/>
          <w:sz w:val="24"/>
        </w:rPr>
        <w:tab/>
      </w:r>
      <w:r w:rsidR="00582383" w:rsidRPr="00582383">
        <w:rPr>
          <w:rFonts w:cs="Arial"/>
          <w:b/>
          <w:bCs/>
          <w:sz w:val="24"/>
          <w:szCs w:val="24"/>
        </w:rPr>
        <w:t>Resource announcement and reservation procedure for Mode 2 NR V2X</w:t>
      </w:r>
    </w:p>
    <w:p w14:paraId="4281E0E8" w14:textId="227EA584" w:rsidR="00165B18" w:rsidRDefault="004616DF" w:rsidP="5D2EDF61">
      <w:pPr>
        <w:spacing w:after="180"/>
        <w:ind w:left="1985" w:hanging="1985"/>
        <w:rPr>
          <w:rFonts w:cs="Arial"/>
          <w:b/>
          <w:bCs/>
          <w:sz w:val="24"/>
          <w:szCs w:val="24"/>
        </w:rPr>
      </w:pPr>
      <w:r w:rsidRPr="00E05C31">
        <w:rPr>
          <w:rFonts w:cs="Arial"/>
          <w:b/>
          <w:bCs/>
          <w:sz w:val="24"/>
          <w:szCs w:val="24"/>
        </w:rPr>
        <w:t>WID/SID:</w:t>
      </w:r>
      <w:r w:rsidR="5D2EDF61" w:rsidRPr="5D2EDF61">
        <w:rPr>
          <w:rFonts w:eastAsia="Arial" w:cs="Arial"/>
          <w:b/>
          <w:bCs/>
          <w:sz w:val="24"/>
          <w:szCs w:val="24"/>
        </w:rPr>
        <w:t xml:space="preserve"> </w:t>
      </w:r>
      <w:r w:rsidR="00497380">
        <w:rPr>
          <w:rFonts w:eastAsia="Arial" w:cs="Arial"/>
          <w:b/>
          <w:bCs/>
          <w:sz w:val="24"/>
          <w:szCs w:val="24"/>
        </w:rPr>
        <w:t xml:space="preserve">             </w:t>
      </w:r>
      <w:r w:rsidR="5D2EDF61" w:rsidRPr="5D2EDF61">
        <w:rPr>
          <w:rFonts w:eastAsia="Arial" w:cs="Arial"/>
          <w:b/>
          <w:bCs/>
          <w:sz w:val="24"/>
          <w:szCs w:val="24"/>
        </w:rPr>
        <w:t>5G_V2X_NRSL-Core</w:t>
      </w:r>
      <w:r w:rsidRPr="004616DF">
        <w:rPr>
          <w:rFonts w:cs="Arial"/>
          <w:b/>
          <w:bCs/>
          <w:sz w:val="24"/>
        </w:rPr>
        <w:tab/>
      </w:r>
    </w:p>
    <w:p w14:paraId="2792901D" w14:textId="08FC78A0" w:rsidR="004616DF" w:rsidRPr="00FB4DDC" w:rsidRDefault="004616DF" w:rsidP="008B71D6">
      <w:pPr>
        <w:spacing w:after="180"/>
        <w:ind w:left="1985" w:hanging="1985"/>
        <w:rPr>
          <w:rFonts w:cs="Arial"/>
          <w:b/>
          <w:bCs/>
          <w:sz w:val="24"/>
          <w:szCs w:val="24"/>
        </w:rPr>
      </w:pPr>
      <w:r w:rsidRPr="00E05C31">
        <w:rPr>
          <w:rFonts w:cs="Arial"/>
          <w:b/>
          <w:bCs/>
          <w:sz w:val="24"/>
          <w:szCs w:val="24"/>
        </w:rPr>
        <w:t>Document for:</w:t>
      </w:r>
      <w:r w:rsidRPr="004616DF">
        <w:rPr>
          <w:rFonts w:cs="Arial"/>
          <w:b/>
          <w:bCs/>
          <w:sz w:val="24"/>
        </w:rPr>
        <w:tab/>
      </w:r>
      <w:r w:rsidRPr="00E05C31">
        <w:rPr>
          <w:rFonts w:cs="Arial"/>
          <w:b/>
          <w:bCs/>
          <w:sz w:val="24"/>
          <w:szCs w:val="24"/>
        </w:rPr>
        <w:t>Discussion and Decision</w:t>
      </w:r>
    </w:p>
    <w:p w14:paraId="571EB247" w14:textId="77777777" w:rsidR="00774500" w:rsidRPr="00CC6FA3" w:rsidRDefault="00774500" w:rsidP="00774500">
      <w:pPr>
        <w:pStyle w:val="Heading1"/>
        <w:rPr>
          <w:lang w:val="en-US"/>
        </w:rPr>
      </w:pPr>
      <w:r w:rsidRPr="00CC6FA3">
        <w:rPr>
          <w:lang w:val="en-US"/>
        </w:rPr>
        <w:t>1</w:t>
      </w:r>
      <w:r w:rsidRPr="00CC6FA3">
        <w:rPr>
          <w:lang w:val="en-US"/>
        </w:rPr>
        <w:tab/>
        <w:t>Introduction</w:t>
      </w:r>
    </w:p>
    <w:p w14:paraId="2FD00D49" w14:textId="2F101481" w:rsidR="00BF308D" w:rsidRDefault="00BF308D" w:rsidP="00BF308D">
      <w:pPr>
        <w:rPr>
          <w:rFonts w:ascii="Times New Roman" w:hAnsi="Times New Roman"/>
          <w:sz w:val="20"/>
          <w:lang w:val="en-US"/>
        </w:rPr>
      </w:pPr>
      <w:r w:rsidRPr="00C82086">
        <w:rPr>
          <w:rFonts w:ascii="Times New Roman" w:hAnsi="Times New Roman"/>
          <w:sz w:val="20"/>
          <w:lang w:val="en-US"/>
        </w:rPr>
        <w:t xml:space="preserve">In RAN plenary #83 meeting, a new WI on V2X Phase 3 called 5G V2X has </w:t>
      </w:r>
      <w:r w:rsidR="00AB0A17" w:rsidRPr="00C82086">
        <w:rPr>
          <w:rFonts w:ascii="Times New Roman" w:hAnsi="Times New Roman"/>
          <w:sz w:val="20"/>
          <w:lang w:val="en-US"/>
        </w:rPr>
        <w:t>been approved</w:t>
      </w:r>
      <w:r w:rsidR="008B71D6" w:rsidRPr="00C82086">
        <w:rPr>
          <w:rFonts w:ascii="Times New Roman" w:hAnsi="Times New Roman"/>
          <w:sz w:val="20"/>
          <w:lang w:val="en-US"/>
        </w:rPr>
        <w:t xml:space="preserve"> </w:t>
      </w:r>
      <w:r w:rsidR="008B71D6" w:rsidRPr="00C82086">
        <w:rPr>
          <w:rFonts w:ascii="Times New Roman" w:hAnsi="Times New Roman"/>
          <w:sz w:val="20"/>
          <w:lang w:val="en-US"/>
        </w:rPr>
        <w:fldChar w:fldCharType="begin"/>
      </w:r>
      <w:r w:rsidR="008B71D6" w:rsidRPr="00C82086">
        <w:rPr>
          <w:rFonts w:ascii="Times New Roman" w:hAnsi="Times New Roman"/>
          <w:sz w:val="20"/>
          <w:lang w:val="en-US"/>
        </w:rPr>
        <w:instrText xml:space="preserve"> REF _Ref4500947 \r \h </w:instrText>
      </w:r>
      <w:r w:rsidR="001E35CB" w:rsidRPr="00C82086">
        <w:rPr>
          <w:rFonts w:ascii="Times New Roman" w:hAnsi="Times New Roman"/>
          <w:sz w:val="20"/>
          <w:lang w:val="en-US"/>
        </w:rPr>
        <w:instrText xml:space="preserve"> \* MERGEFORMAT </w:instrText>
      </w:r>
      <w:r w:rsidR="008B71D6" w:rsidRPr="00C82086">
        <w:rPr>
          <w:rFonts w:ascii="Times New Roman" w:hAnsi="Times New Roman"/>
          <w:sz w:val="20"/>
          <w:lang w:val="en-US"/>
        </w:rPr>
      </w:r>
      <w:r w:rsidR="008B71D6" w:rsidRPr="00C82086">
        <w:rPr>
          <w:rFonts w:ascii="Times New Roman" w:hAnsi="Times New Roman"/>
          <w:sz w:val="20"/>
          <w:lang w:val="en-US"/>
        </w:rPr>
        <w:fldChar w:fldCharType="separate"/>
      </w:r>
      <w:r w:rsidR="008B71D6" w:rsidRPr="00C82086">
        <w:rPr>
          <w:rFonts w:ascii="Times New Roman" w:hAnsi="Times New Roman"/>
          <w:sz w:val="20"/>
          <w:lang w:val="en-US"/>
        </w:rPr>
        <w:t>[1]</w:t>
      </w:r>
      <w:r w:rsidR="008B71D6" w:rsidRPr="00C82086">
        <w:rPr>
          <w:rFonts w:ascii="Times New Roman" w:hAnsi="Times New Roman"/>
          <w:sz w:val="20"/>
          <w:lang w:val="en-US"/>
        </w:rPr>
        <w:fldChar w:fldCharType="end"/>
      </w:r>
      <w:r w:rsidRPr="00C82086">
        <w:rPr>
          <w:rFonts w:ascii="Times New Roman" w:hAnsi="Times New Roman"/>
          <w:sz w:val="20"/>
          <w:lang w:val="en-US"/>
        </w:rPr>
        <w:t>. Some of the objectives of the proposed WI are as follows:</w:t>
      </w:r>
    </w:p>
    <w:p w14:paraId="498D5093" w14:textId="77777777" w:rsidR="001E35CB" w:rsidRDefault="001E35CB" w:rsidP="00BF308D">
      <w:pPr>
        <w:rPr>
          <w:rFonts w:ascii="Times New Roman" w:hAnsi="Times New Roman"/>
          <w:sz w:val="20"/>
          <w:lang w:val="en-US"/>
        </w:rPr>
      </w:pPr>
    </w:p>
    <w:tbl>
      <w:tblPr>
        <w:tblStyle w:val="TableGrid"/>
        <w:tblW w:w="0" w:type="auto"/>
        <w:tblLook w:val="04A0" w:firstRow="1" w:lastRow="0" w:firstColumn="1" w:lastColumn="0" w:noHBand="0" w:noVBand="1"/>
      </w:tblPr>
      <w:tblGrid>
        <w:gridCol w:w="9062"/>
      </w:tblGrid>
      <w:tr w:rsidR="001E35CB" w14:paraId="4365F241" w14:textId="77777777" w:rsidTr="19DEE3BE">
        <w:tc>
          <w:tcPr>
            <w:tcW w:w="9062" w:type="dxa"/>
          </w:tcPr>
          <w:p w14:paraId="44A47F1A" w14:textId="77777777" w:rsidR="001E35CB" w:rsidRPr="00592A86" w:rsidRDefault="001E35CB" w:rsidP="001E35CB">
            <w:pPr>
              <w:pStyle w:val="ListParagraph"/>
              <w:numPr>
                <w:ilvl w:val="0"/>
                <w:numId w:val="9"/>
              </w:numPr>
              <w:rPr>
                <w:lang w:val="en-US"/>
              </w:rPr>
            </w:pPr>
            <w:r w:rsidRPr="00592A86">
              <w:rPr>
                <w:lang w:val="en-US"/>
              </w:rPr>
              <w:t>Mode 2</w:t>
            </w:r>
          </w:p>
          <w:p w14:paraId="75ACF4A4" w14:textId="77777777" w:rsidR="001E35CB" w:rsidRPr="00592A86" w:rsidRDefault="001E35CB" w:rsidP="001E35CB">
            <w:pPr>
              <w:pStyle w:val="ListParagraph"/>
              <w:numPr>
                <w:ilvl w:val="1"/>
                <w:numId w:val="9"/>
              </w:numPr>
              <w:rPr>
                <w:lang w:val="en-US"/>
              </w:rPr>
            </w:pPr>
            <w:r w:rsidRPr="00592A86">
              <w:rPr>
                <w:lang w:val="en-US"/>
              </w:rPr>
              <w:t xml:space="preserve">Sensing and resource selection procedures based on </w:t>
            </w:r>
            <w:proofErr w:type="spellStart"/>
            <w:r w:rsidRPr="00592A86">
              <w:rPr>
                <w:lang w:val="en-US"/>
              </w:rPr>
              <w:t>sidelink</w:t>
            </w:r>
            <w:proofErr w:type="spellEnd"/>
            <w:r w:rsidRPr="00592A86">
              <w:rPr>
                <w:lang w:val="en-US"/>
              </w:rPr>
              <w:t xml:space="preserve"> pre-configuration and configuration by NR </w:t>
            </w:r>
            <w:proofErr w:type="spellStart"/>
            <w:r w:rsidRPr="00592A86">
              <w:rPr>
                <w:lang w:val="en-US"/>
              </w:rPr>
              <w:t>Uu</w:t>
            </w:r>
            <w:proofErr w:type="spellEnd"/>
            <w:r w:rsidRPr="00592A86">
              <w:rPr>
                <w:lang w:val="en-US"/>
              </w:rPr>
              <w:t xml:space="preserve"> and LTE </w:t>
            </w:r>
            <w:proofErr w:type="spellStart"/>
            <w:r w:rsidRPr="00592A86">
              <w:rPr>
                <w:lang w:val="en-US"/>
              </w:rPr>
              <w:t>Uu</w:t>
            </w:r>
            <w:proofErr w:type="spellEnd"/>
            <w:r w:rsidRPr="00592A86">
              <w:rPr>
                <w:lang w:val="en-US"/>
              </w:rPr>
              <w:t xml:space="preserve"> as per the study outcome</w:t>
            </w:r>
          </w:p>
          <w:p w14:paraId="07321C83" w14:textId="77777777" w:rsidR="001E35CB" w:rsidRPr="00592A86" w:rsidRDefault="001E35CB" w:rsidP="001E35CB">
            <w:pPr>
              <w:pStyle w:val="ListParagraph"/>
              <w:numPr>
                <w:ilvl w:val="0"/>
                <w:numId w:val="9"/>
              </w:numPr>
              <w:rPr>
                <w:lang w:val="en-US"/>
              </w:rPr>
            </w:pPr>
            <w:r w:rsidRPr="00592A86">
              <w:rPr>
                <w:lang w:val="en-US"/>
              </w:rPr>
              <w:t>Specify support for QoS management</w:t>
            </w:r>
          </w:p>
          <w:p w14:paraId="469E566A" w14:textId="77777777" w:rsidR="001E35CB" w:rsidRDefault="001E35CB" w:rsidP="00BF308D">
            <w:pPr>
              <w:rPr>
                <w:rFonts w:ascii="Times New Roman" w:hAnsi="Times New Roman"/>
                <w:lang w:val="en-US"/>
              </w:rPr>
            </w:pPr>
          </w:p>
        </w:tc>
      </w:tr>
    </w:tbl>
    <w:p w14:paraId="4D86927C" w14:textId="77777777" w:rsidR="001E35CB" w:rsidRPr="00C82086" w:rsidRDefault="001E35CB" w:rsidP="00C82086">
      <w:pPr>
        <w:jc w:val="both"/>
        <w:rPr>
          <w:rFonts w:ascii="Times New Roman" w:hAnsi="Times New Roman"/>
          <w:sz w:val="20"/>
          <w:lang w:val="en-US"/>
        </w:rPr>
      </w:pPr>
    </w:p>
    <w:p w14:paraId="7C714A33" w14:textId="37A14D52" w:rsidR="001E35CB" w:rsidRPr="00C82086" w:rsidRDefault="001E35CB" w:rsidP="00C82086">
      <w:pPr>
        <w:rPr>
          <w:sz w:val="20"/>
        </w:rPr>
      </w:pPr>
      <w:r w:rsidRPr="00C82086">
        <w:rPr>
          <w:rFonts w:ascii="Times New Roman" w:hAnsi="Times New Roman"/>
          <w:sz w:val="20"/>
        </w:rPr>
        <w:t>In the study phase, RAN WG1 and RAN WG2 have made the following agreements concerning Mode 2 resource reservation</w:t>
      </w:r>
      <w:r w:rsidR="00F50DB0" w:rsidRPr="00C82086">
        <w:rPr>
          <w:rFonts w:ascii="Times New Roman" w:hAnsi="Times New Roman"/>
          <w:sz w:val="20"/>
        </w:rPr>
        <w:t xml:space="preserve"> </w:t>
      </w:r>
      <w:r w:rsidR="00F50DB0" w:rsidRPr="00C82086">
        <w:fldChar w:fldCharType="begin"/>
      </w:r>
      <w:r w:rsidR="00F50DB0">
        <w:rPr>
          <w:rFonts w:ascii="Times New Roman" w:hAnsi="Times New Roman"/>
          <w:sz w:val="20"/>
        </w:rPr>
        <w:instrText xml:space="preserve"> REF _Ref4500961 \r \h </w:instrText>
      </w:r>
      <w:r w:rsidR="00F50DB0" w:rsidRPr="00C82086">
        <w:rPr>
          <w:rFonts w:ascii="Times New Roman" w:hAnsi="Times New Roman"/>
          <w:sz w:val="20"/>
        </w:rPr>
        <w:fldChar w:fldCharType="separate"/>
      </w:r>
      <w:r w:rsidR="00F50DB0" w:rsidRPr="00C82086">
        <w:rPr>
          <w:rFonts w:ascii="Times New Roman" w:hAnsi="Times New Roman"/>
          <w:sz w:val="20"/>
        </w:rPr>
        <w:t>[2]</w:t>
      </w:r>
      <w:r w:rsidR="00F50DB0" w:rsidRPr="00C82086">
        <w:fldChar w:fldCharType="end"/>
      </w:r>
      <w:r w:rsidR="00F50DB0" w:rsidRPr="00C82086">
        <w:fldChar w:fldCharType="begin"/>
      </w:r>
      <w:r w:rsidR="00F50DB0">
        <w:rPr>
          <w:rFonts w:ascii="Times New Roman" w:hAnsi="Times New Roman"/>
          <w:sz w:val="20"/>
        </w:rPr>
        <w:instrText xml:space="preserve"> REF _Ref4503486 \r \h </w:instrText>
      </w:r>
      <w:r w:rsidR="00F50DB0" w:rsidRPr="00C82086">
        <w:rPr>
          <w:rFonts w:ascii="Times New Roman" w:hAnsi="Times New Roman"/>
          <w:sz w:val="20"/>
        </w:rPr>
        <w:fldChar w:fldCharType="separate"/>
      </w:r>
      <w:r w:rsidR="00F50DB0" w:rsidRPr="00C82086">
        <w:rPr>
          <w:rFonts w:ascii="Times New Roman" w:hAnsi="Times New Roman"/>
          <w:sz w:val="20"/>
        </w:rPr>
        <w:t>[3]</w:t>
      </w:r>
      <w:r w:rsidR="00F50DB0" w:rsidRPr="00C82086">
        <w:fldChar w:fldCharType="end"/>
      </w:r>
      <w:r w:rsidRPr="00C82086">
        <w:rPr>
          <w:rFonts w:ascii="Times New Roman" w:hAnsi="Times New Roman"/>
          <w:sz w:val="20"/>
        </w:rPr>
        <w:t>:</w:t>
      </w:r>
    </w:p>
    <w:p w14:paraId="7E1012B5" w14:textId="24D87096" w:rsidR="0071613C" w:rsidRPr="0071613C" w:rsidRDefault="001E35CB" w:rsidP="00C82086">
      <w:r>
        <w:t xml:space="preserve">  </w:t>
      </w:r>
    </w:p>
    <w:tbl>
      <w:tblPr>
        <w:tblStyle w:val="TableGrid"/>
        <w:tblW w:w="0" w:type="auto"/>
        <w:tblLook w:val="04A0" w:firstRow="1" w:lastRow="0" w:firstColumn="1" w:lastColumn="0" w:noHBand="0" w:noVBand="1"/>
      </w:tblPr>
      <w:tblGrid>
        <w:gridCol w:w="9062"/>
      </w:tblGrid>
      <w:tr w:rsidR="0071613C" w:rsidRPr="009511CB" w14:paraId="199092A8" w14:textId="77777777" w:rsidTr="00172878">
        <w:tc>
          <w:tcPr>
            <w:tcW w:w="9631" w:type="dxa"/>
          </w:tcPr>
          <w:p w14:paraId="16DC2D75" w14:textId="5A499B82" w:rsidR="0071613C" w:rsidRDefault="0071613C" w:rsidP="0071613C">
            <w:pPr>
              <w:pStyle w:val="3GPPAgreements"/>
              <w:numPr>
                <w:ilvl w:val="0"/>
                <w:numId w:val="0"/>
              </w:numPr>
              <w:ind w:left="284" w:hanging="284"/>
              <w:rPr>
                <w:highlight w:val="green"/>
              </w:rPr>
            </w:pPr>
            <w:r w:rsidRPr="0071613C">
              <w:t xml:space="preserve">RAN-1 </w:t>
            </w:r>
            <w:r w:rsidR="008D57C9" w:rsidRPr="0071613C">
              <w:t>#</w:t>
            </w:r>
            <w:r w:rsidR="008D57C9">
              <w:t xml:space="preserve">96 </w:t>
            </w:r>
            <w:r>
              <w:t>A</w:t>
            </w:r>
            <w:r w:rsidRPr="0071613C">
              <w:t>greements (Resource reservation)</w:t>
            </w:r>
            <w:r w:rsidR="008B71D6">
              <w:t xml:space="preserve"> </w:t>
            </w:r>
            <w:r w:rsidR="008B71D6">
              <w:fldChar w:fldCharType="begin"/>
            </w:r>
            <w:r w:rsidR="008B71D6">
              <w:instrText xml:space="preserve"> REF _Ref4500961 \r \h </w:instrText>
            </w:r>
            <w:r w:rsidR="008B71D6">
              <w:fldChar w:fldCharType="separate"/>
            </w:r>
            <w:r w:rsidR="008B71D6">
              <w:t>[2]</w:t>
            </w:r>
            <w:r w:rsidR="008B71D6">
              <w:fldChar w:fldCharType="end"/>
            </w:r>
            <w:r>
              <w:t>:</w:t>
            </w:r>
          </w:p>
          <w:p w14:paraId="0E530850" w14:textId="77777777" w:rsidR="0071613C" w:rsidRPr="00165748" w:rsidRDefault="0071613C" w:rsidP="0071613C">
            <w:pPr>
              <w:pStyle w:val="3GPPAgreements"/>
              <w:numPr>
                <w:ilvl w:val="0"/>
                <w:numId w:val="12"/>
              </w:numPr>
            </w:pPr>
            <w:r w:rsidRPr="00165748">
              <w:t xml:space="preserve">NR V2X Mode-2 supports reservation of </w:t>
            </w:r>
            <w:proofErr w:type="spellStart"/>
            <w:r w:rsidRPr="00165748">
              <w:t>sidelink</w:t>
            </w:r>
            <w:proofErr w:type="spellEnd"/>
            <w:r w:rsidRPr="00165748">
              <w:t xml:space="preserve"> resources at least for blind retransmission of a TB</w:t>
            </w:r>
          </w:p>
          <w:p w14:paraId="22729997" w14:textId="77777777" w:rsidR="0071613C" w:rsidRPr="00165748" w:rsidRDefault="0071613C" w:rsidP="0071613C">
            <w:pPr>
              <w:pStyle w:val="3GPPAgreements"/>
              <w:numPr>
                <w:ilvl w:val="1"/>
                <w:numId w:val="12"/>
              </w:numPr>
            </w:pPr>
            <w:r w:rsidRPr="00165748">
              <w:t>Whether reservation is supported for initial transmission of a TB is to be discussed in the WI phase</w:t>
            </w:r>
          </w:p>
          <w:p w14:paraId="217AF5FF" w14:textId="212DB787" w:rsidR="0071613C" w:rsidRDefault="0071613C" w:rsidP="0071613C">
            <w:pPr>
              <w:pStyle w:val="3GPPAgreements"/>
              <w:numPr>
                <w:ilvl w:val="1"/>
                <w:numId w:val="12"/>
              </w:numPr>
            </w:pPr>
            <w:r w:rsidRPr="00165748">
              <w:t>Whether reservation is supported for potential retransmissions based on HARQ feedback is for the WI phase</w:t>
            </w:r>
          </w:p>
          <w:p w14:paraId="71E66FBC" w14:textId="77777777" w:rsidR="0071613C" w:rsidRPr="00165748" w:rsidRDefault="0071613C" w:rsidP="0071613C">
            <w:pPr>
              <w:pStyle w:val="3GPPAgreements"/>
              <w:numPr>
                <w:ilvl w:val="0"/>
                <w:numId w:val="0"/>
              </w:numPr>
              <w:ind w:left="284" w:hanging="284"/>
            </w:pPr>
          </w:p>
          <w:p w14:paraId="7A6233E9" w14:textId="03D0D751" w:rsidR="0071613C" w:rsidRDefault="0071613C" w:rsidP="008D57C9">
            <w:pPr>
              <w:pStyle w:val="3GPPAgreements"/>
              <w:numPr>
                <w:ilvl w:val="0"/>
                <w:numId w:val="0"/>
              </w:numPr>
              <w:ind w:left="284" w:hanging="284"/>
            </w:pPr>
            <w:r w:rsidRPr="0071613C">
              <w:t>RAN-</w:t>
            </w:r>
            <w:r>
              <w:t>2</w:t>
            </w:r>
            <w:r w:rsidR="008D57C9">
              <w:t xml:space="preserve"> </w:t>
            </w:r>
            <w:r w:rsidR="008D57C9" w:rsidRPr="0071613C">
              <w:t>#</w:t>
            </w:r>
            <w:r w:rsidR="008D57C9">
              <w:t>105</w:t>
            </w:r>
            <w:r w:rsidR="000D7748">
              <w:t xml:space="preserve"> </w:t>
            </w:r>
            <w:r>
              <w:t>A</w:t>
            </w:r>
            <w:r w:rsidRPr="0071613C">
              <w:t xml:space="preserve">greements (Resource </w:t>
            </w:r>
            <w:r>
              <w:t>Allocation</w:t>
            </w:r>
            <w:r w:rsidRPr="0071613C">
              <w:t>)</w:t>
            </w:r>
            <w:r w:rsidR="008B71D6">
              <w:t xml:space="preserve"> </w:t>
            </w:r>
            <w:r w:rsidR="002C1439">
              <w:fldChar w:fldCharType="begin"/>
            </w:r>
            <w:r w:rsidR="002C1439">
              <w:instrText xml:space="preserve"> REF _Ref4503486 \r \h </w:instrText>
            </w:r>
            <w:r w:rsidR="002C1439">
              <w:fldChar w:fldCharType="separate"/>
            </w:r>
            <w:r w:rsidR="002C1439">
              <w:t>[3]</w:t>
            </w:r>
            <w:r w:rsidR="002C1439">
              <w:fldChar w:fldCharType="end"/>
            </w:r>
            <w:r>
              <w:t>:</w:t>
            </w:r>
          </w:p>
          <w:p w14:paraId="3FC8BD45" w14:textId="77777777" w:rsidR="007E39CE" w:rsidRDefault="007E39CE" w:rsidP="007E39CE">
            <w:pPr>
              <w:pStyle w:val="3GPPAgreements"/>
              <w:numPr>
                <w:ilvl w:val="1"/>
                <w:numId w:val="12"/>
              </w:numPr>
            </w:pPr>
            <w:r>
              <w:t xml:space="preserve">The network can provide a pool of resources in which UE autonomously selects </w:t>
            </w:r>
            <w:proofErr w:type="spellStart"/>
            <w:r>
              <w:t>sidelink</w:t>
            </w:r>
            <w:proofErr w:type="spellEnd"/>
            <w:r>
              <w:t xml:space="preserve"> grant for ‘</w:t>
            </w:r>
            <w:proofErr w:type="spellStart"/>
            <w:r>
              <w:t>sidelink</w:t>
            </w:r>
            <w:proofErr w:type="spellEnd"/>
            <w:r>
              <w:t xml:space="preserve"> unicast/groupcast/broadcast’ via broadcast system information.</w:t>
            </w:r>
          </w:p>
          <w:p w14:paraId="5798F79E" w14:textId="51266447" w:rsidR="007E39CE" w:rsidRDefault="007E39CE" w:rsidP="007E39CE">
            <w:pPr>
              <w:pStyle w:val="3GPPAgreements"/>
              <w:numPr>
                <w:ilvl w:val="1"/>
                <w:numId w:val="12"/>
              </w:numPr>
            </w:pPr>
            <w:r>
              <w:t xml:space="preserve">The network can provide a pool of resources in which UE autonomously selects </w:t>
            </w:r>
            <w:proofErr w:type="spellStart"/>
            <w:r>
              <w:t>sidelink</w:t>
            </w:r>
            <w:proofErr w:type="spellEnd"/>
            <w:r>
              <w:t xml:space="preserve"> grant for ‘</w:t>
            </w:r>
            <w:proofErr w:type="spellStart"/>
            <w:r>
              <w:t>sidelink</w:t>
            </w:r>
            <w:proofErr w:type="spellEnd"/>
            <w:r>
              <w:t xml:space="preserve"> unicast/groupcast/broadcast’ via dedicated signaling.</w:t>
            </w:r>
          </w:p>
          <w:p w14:paraId="48E1C917" w14:textId="18EC5445" w:rsidR="007E39CE" w:rsidRPr="007E39CE" w:rsidRDefault="007E39CE" w:rsidP="007E39CE">
            <w:pPr>
              <w:pStyle w:val="3GPPAgreements"/>
              <w:numPr>
                <w:ilvl w:val="1"/>
                <w:numId w:val="12"/>
              </w:numPr>
            </w:pPr>
            <w:r w:rsidRPr="007E39CE">
              <w:t>RAN2 supports mode-2 resource configuration for a given validity area</w:t>
            </w:r>
            <w:r>
              <w:t xml:space="preserve"> where the UE(s) does not need to acquire a new mode-2 resource configuration while moving in the validity area, as least when </w:t>
            </w:r>
            <w:r w:rsidRPr="007E39CE">
              <w:t>this configuration is provided by SIB</w:t>
            </w:r>
            <w:r>
              <w:t xml:space="preserve"> (e.g. to reuse valid area of NR SIB).</w:t>
            </w:r>
          </w:p>
          <w:p w14:paraId="626C893C" w14:textId="77777777" w:rsidR="007E39CE" w:rsidRPr="007E39CE" w:rsidRDefault="007E39CE" w:rsidP="0071613C">
            <w:pPr>
              <w:pStyle w:val="3GPPAgreements"/>
              <w:numPr>
                <w:ilvl w:val="0"/>
                <w:numId w:val="0"/>
              </w:numPr>
              <w:ind w:left="284" w:hanging="284"/>
            </w:pPr>
          </w:p>
          <w:p w14:paraId="425D8A54" w14:textId="39910E85" w:rsidR="0071613C" w:rsidRPr="007E39CE" w:rsidRDefault="0071613C" w:rsidP="0071613C">
            <w:pPr>
              <w:pStyle w:val="ListParagraph"/>
              <w:spacing w:after="0"/>
              <w:ind w:left="1440"/>
              <w:contextualSpacing w:val="0"/>
              <w:jc w:val="both"/>
              <w:rPr>
                <w:rFonts w:eastAsia="Malgun Gothic"/>
                <w:color w:val="000000"/>
                <w:lang w:val="en-US" w:eastAsia="ko-KR"/>
              </w:rPr>
            </w:pPr>
          </w:p>
        </w:tc>
      </w:tr>
    </w:tbl>
    <w:p w14:paraId="34DF1B63" w14:textId="77777777" w:rsidR="0071613C" w:rsidRPr="0071613C" w:rsidRDefault="0071613C" w:rsidP="003851AA">
      <w:pPr>
        <w:pStyle w:val="3GPPAgreements"/>
        <w:numPr>
          <w:ilvl w:val="0"/>
          <w:numId w:val="0"/>
        </w:numPr>
        <w:ind w:left="284" w:hanging="284"/>
        <w:rPr>
          <w:sz w:val="20"/>
          <w:lang w:val="en-GB"/>
        </w:rPr>
      </w:pPr>
    </w:p>
    <w:p w14:paraId="5BC1B57C" w14:textId="4F8DA578" w:rsidR="00721869" w:rsidRDefault="00BF308D" w:rsidP="0037711C">
      <w:pPr>
        <w:jc w:val="both"/>
        <w:rPr>
          <w:rFonts w:ascii="Times New Roman" w:hAnsi="Times New Roman"/>
          <w:color w:val="000000" w:themeColor="text1"/>
          <w:sz w:val="20"/>
        </w:rPr>
      </w:pPr>
      <w:r w:rsidRPr="00D2452A">
        <w:rPr>
          <w:rFonts w:ascii="Times New Roman" w:hAnsi="Times New Roman"/>
          <w:color w:val="000000" w:themeColor="text1"/>
          <w:sz w:val="20"/>
        </w:rPr>
        <w:t xml:space="preserve">In this contribution, we </w:t>
      </w:r>
      <w:r w:rsidR="004A0819" w:rsidRPr="00D2452A">
        <w:rPr>
          <w:rFonts w:ascii="Times New Roman" w:hAnsi="Times New Roman"/>
          <w:color w:val="000000" w:themeColor="text1"/>
          <w:sz w:val="20"/>
        </w:rPr>
        <w:t xml:space="preserve">discuss the challenges that emerge while supporting QoS </w:t>
      </w:r>
      <w:r w:rsidR="001E35CB">
        <w:rPr>
          <w:rFonts w:ascii="Times New Roman" w:hAnsi="Times New Roman"/>
          <w:color w:val="000000" w:themeColor="text1"/>
          <w:sz w:val="20"/>
        </w:rPr>
        <w:t>for</w:t>
      </w:r>
      <w:r w:rsidR="004A0819" w:rsidRPr="00D2452A">
        <w:rPr>
          <w:rFonts w:ascii="Times New Roman" w:hAnsi="Times New Roman"/>
          <w:color w:val="000000" w:themeColor="text1"/>
          <w:sz w:val="20"/>
        </w:rPr>
        <w:t xml:space="preserve"> </w:t>
      </w:r>
      <w:r w:rsidR="001E35CB">
        <w:rPr>
          <w:rFonts w:ascii="Times New Roman" w:hAnsi="Times New Roman"/>
          <w:color w:val="000000" w:themeColor="text1"/>
          <w:sz w:val="20"/>
        </w:rPr>
        <w:t>M</w:t>
      </w:r>
      <w:r w:rsidR="004A0819" w:rsidRPr="00D2452A">
        <w:rPr>
          <w:rFonts w:ascii="Times New Roman" w:hAnsi="Times New Roman"/>
          <w:color w:val="000000" w:themeColor="text1"/>
          <w:sz w:val="20"/>
        </w:rPr>
        <w:t xml:space="preserve">ode-2 NR </w:t>
      </w:r>
      <w:proofErr w:type="spellStart"/>
      <w:r w:rsidR="004A0819" w:rsidRPr="00D2452A">
        <w:rPr>
          <w:rFonts w:ascii="Times New Roman" w:hAnsi="Times New Roman"/>
          <w:color w:val="000000" w:themeColor="text1"/>
          <w:sz w:val="20"/>
        </w:rPr>
        <w:t>sidelink</w:t>
      </w:r>
      <w:proofErr w:type="spellEnd"/>
      <w:r w:rsidR="004A0819" w:rsidRPr="00D2452A">
        <w:rPr>
          <w:rFonts w:ascii="Times New Roman" w:hAnsi="Times New Roman"/>
          <w:color w:val="000000" w:themeColor="text1"/>
          <w:sz w:val="20"/>
        </w:rPr>
        <w:t xml:space="preserve"> wherein, a common resource pool is shared by several UEs. An insight into various options to ensure and manage QoS over the mode-2 NR </w:t>
      </w:r>
      <w:proofErr w:type="spellStart"/>
      <w:r w:rsidR="004A0819" w:rsidRPr="00D2452A">
        <w:rPr>
          <w:rFonts w:ascii="Times New Roman" w:hAnsi="Times New Roman"/>
          <w:color w:val="000000" w:themeColor="text1"/>
          <w:sz w:val="20"/>
        </w:rPr>
        <w:t>sidelink</w:t>
      </w:r>
      <w:proofErr w:type="spellEnd"/>
      <w:r w:rsidR="004A0819" w:rsidRPr="00D2452A">
        <w:rPr>
          <w:rFonts w:ascii="Times New Roman" w:hAnsi="Times New Roman"/>
          <w:color w:val="000000" w:themeColor="text1"/>
          <w:sz w:val="20"/>
        </w:rPr>
        <w:t xml:space="preserve"> is also provided.</w:t>
      </w:r>
      <w:r w:rsidRPr="00D2452A">
        <w:rPr>
          <w:rFonts w:ascii="Times New Roman" w:hAnsi="Times New Roman"/>
          <w:color w:val="000000" w:themeColor="text1"/>
          <w:sz w:val="20"/>
        </w:rPr>
        <w:t xml:space="preserve"> </w:t>
      </w:r>
    </w:p>
    <w:p w14:paraId="44848497" w14:textId="50F9DD8C" w:rsidR="00617069" w:rsidRPr="00C82086" w:rsidRDefault="00617069">
      <w:pPr>
        <w:jc w:val="both"/>
        <w:rPr>
          <w:rFonts w:ascii="Times New Roman" w:hAnsi="Times New Roman"/>
          <w:color w:val="000000" w:themeColor="text1"/>
          <w:sz w:val="20"/>
        </w:rPr>
      </w:pPr>
    </w:p>
    <w:p w14:paraId="3BC67E1D" w14:textId="0A17F0D6" w:rsidR="00774500" w:rsidRPr="00CC6FA3" w:rsidRDefault="00774500" w:rsidP="00774500">
      <w:pPr>
        <w:pStyle w:val="Heading1"/>
        <w:rPr>
          <w:lang w:val="en-US"/>
        </w:rPr>
      </w:pPr>
      <w:r w:rsidRPr="00CC6FA3">
        <w:rPr>
          <w:lang w:val="en-US"/>
        </w:rPr>
        <w:lastRenderedPageBreak/>
        <w:t>2</w:t>
      </w:r>
      <w:r w:rsidR="609F79C6" w:rsidRPr="00CC6FA3">
        <w:rPr>
          <w:lang w:val="en-US"/>
        </w:rPr>
        <w:t xml:space="preserve">   </w:t>
      </w:r>
      <w:r w:rsidRPr="00CC6FA3">
        <w:rPr>
          <w:lang w:val="en-US"/>
        </w:rPr>
        <w:t>Discussion</w:t>
      </w:r>
    </w:p>
    <w:p w14:paraId="3E5CED87" w14:textId="52AD484B" w:rsidR="0062518B" w:rsidRDefault="00F50DB0">
      <w:pPr>
        <w:autoSpaceDE w:val="0"/>
        <w:autoSpaceDN w:val="0"/>
        <w:adjustRightInd w:val="0"/>
        <w:jc w:val="both"/>
        <w:rPr>
          <w:rFonts w:ascii="Times New Roman" w:hAnsi="Times New Roman"/>
          <w:color w:val="000000" w:themeColor="text1"/>
          <w:sz w:val="20"/>
        </w:rPr>
      </w:pPr>
      <w:r>
        <w:rPr>
          <w:rFonts w:ascii="Times New Roman" w:hAnsi="Times New Roman"/>
          <w:color w:val="000000" w:themeColor="text1"/>
          <w:sz w:val="20"/>
        </w:rPr>
        <w:t>As per</w:t>
      </w:r>
      <w:r w:rsidR="00721869" w:rsidRPr="00721869">
        <w:rPr>
          <w:rFonts w:ascii="Times New Roman" w:hAnsi="Times New Roman"/>
          <w:color w:val="000000" w:themeColor="text1"/>
          <w:sz w:val="20"/>
        </w:rPr>
        <w:t xml:space="preserve"> RAN2#104 </w:t>
      </w:r>
      <w:r>
        <w:rPr>
          <w:rFonts w:ascii="Times New Roman" w:hAnsi="Times New Roman"/>
          <w:color w:val="000000" w:themeColor="text1"/>
          <w:sz w:val="20"/>
        </w:rPr>
        <w:t xml:space="preserve">conclusions </w:t>
      </w:r>
      <w:r w:rsidR="00721869" w:rsidRPr="00721869">
        <w:rPr>
          <w:rFonts w:ascii="Times New Roman" w:hAnsi="Times New Roman"/>
          <w:color w:val="000000" w:themeColor="text1"/>
          <w:sz w:val="20"/>
        </w:rPr>
        <w:t>and subsequent RAN2 e-mail discussions</w:t>
      </w:r>
      <w:r w:rsidR="002C1439">
        <w:rPr>
          <w:rFonts w:ascii="Times New Roman" w:hAnsi="Times New Roman"/>
          <w:color w:val="000000" w:themeColor="text1"/>
          <w:sz w:val="20"/>
        </w:rPr>
        <w:t xml:space="preserve"> </w:t>
      </w:r>
      <w:r w:rsidR="002C1439">
        <w:rPr>
          <w:rFonts w:ascii="Times New Roman" w:hAnsi="Times New Roman"/>
          <w:color w:val="000000" w:themeColor="text1"/>
          <w:sz w:val="20"/>
        </w:rPr>
        <w:fldChar w:fldCharType="begin"/>
      </w:r>
      <w:r w:rsidR="002C1439">
        <w:rPr>
          <w:rFonts w:ascii="Times New Roman" w:hAnsi="Times New Roman"/>
          <w:color w:val="000000" w:themeColor="text1"/>
          <w:sz w:val="20"/>
        </w:rPr>
        <w:instrText xml:space="preserve"> REF _Ref4170666 \r \h </w:instrText>
      </w:r>
      <w:r w:rsidR="002C1439">
        <w:rPr>
          <w:rFonts w:ascii="Times New Roman" w:hAnsi="Times New Roman"/>
          <w:color w:val="000000" w:themeColor="text1"/>
          <w:sz w:val="20"/>
        </w:rPr>
      </w:r>
      <w:r w:rsidR="002C1439">
        <w:rPr>
          <w:rFonts w:ascii="Times New Roman" w:hAnsi="Times New Roman"/>
          <w:color w:val="000000" w:themeColor="text1"/>
          <w:sz w:val="20"/>
        </w:rPr>
        <w:fldChar w:fldCharType="separate"/>
      </w:r>
      <w:r w:rsidR="002C1439">
        <w:rPr>
          <w:rFonts w:ascii="Times New Roman" w:hAnsi="Times New Roman"/>
          <w:color w:val="000000" w:themeColor="text1"/>
          <w:sz w:val="20"/>
        </w:rPr>
        <w:t>[4]</w:t>
      </w:r>
      <w:r w:rsidR="002C1439">
        <w:rPr>
          <w:rFonts w:ascii="Times New Roman" w:hAnsi="Times New Roman"/>
          <w:color w:val="000000" w:themeColor="text1"/>
          <w:sz w:val="20"/>
        </w:rPr>
        <w:fldChar w:fldCharType="end"/>
      </w:r>
      <w:r w:rsidR="00721869" w:rsidRPr="00721869">
        <w:rPr>
          <w:rFonts w:ascii="Times New Roman" w:hAnsi="Times New Roman"/>
          <w:color w:val="000000" w:themeColor="text1"/>
          <w:sz w:val="20"/>
        </w:rPr>
        <w:t>, it is likely there will be no dedicated resources (e.g. pool) assigned</w:t>
      </w:r>
      <w:r w:rsidR="00770DD9">
        <w:rPr>
          <w:rFonts w:ascii="Times New Roman" w:hAnsi="Times New Roman"/>
          <w:color w:val="000000" w:themeColor="text1"/>
          <w:sz w:val="20"/>
        </w:rPr>
        <w:t xml:space="preserve"> for a specific use-case or</w:t>
      </w:r>
      <w:r w:rsidR="00721869" w:rsidRPr="00721869">
        <w:rPr>
          <w:rFonts w:ascii="Times New Roman" w:hAnsi="Times New Roman"/>
          <w:color w:val="000000" w:themeColor="text1"/>
          <w:sz w:val="20"/>
        </w:rPr>
        <w:t xml:space="preserve"> per cast</w:t>
      </w:r>
      <w:r w:rsidR="005753D6">
        <w:rPr>
          <w:rFonts w:ascii="Times New Roman" w:hAnsi="Times New Roman"/>
          <w:color w:val="000000" w:themeColor="text1"/>
          <w:sz w:val="20"/>
        </w:rPr>
        <w:t>-</w:t>
      </w:r>
      <w:r w:rsidR="00721869" w:rsidRPr="00721869">
        <w:rPr>
          <w:rFonts w:ascii="Times New Roman" w:hAnsi="Times New Roman"/>
          <w:color w:val="000000" w:themeColor="text1"/>
          <w:sz w:val="20"/>
        </w:rPr>
        <w:t xml:space="preserve">type (e.g. a separate pool for </w:t>
      </w:r>
      <w:r>
        <w:rPr>
          <w:rFonts w:ascii="Times New Roman" w:hAnsi="Times New Roman"/>
          <w:color w:val="000000" w:themeColor="text1"/>
          <w:sz w:val="20"/>
        </w:rPr>
        <w:t>groupcast/</w:t>
      </w:r>
      <w:r w:rsidR="00721869" w:rsidRPr="00721869">
        <w:rPr>
          <w:rFonts w:ascii="Times New Roman" w:hAnsi="Times New Roman"/>
          <w:color w:val="000000" w:themeColor="text1"/>
          <w:sz w:val="20"/>
        </w:rPr>
        <w:t>platoon, another one for unicast pair of UEs). Thus, Mode 2 UEs would have to efficiently co-exist in a common resource pool. Supposedly it means sensing and reserving resources for future transmissions over NR SL.</w:t>
      </w:r>
      <w:r w:rsidR="0062518B">
        <w:rPr>
          <w:rFonts w:ascii="Times New Roman" w:hAnsi="Times New Roman"/>
          <w:color w:val="000000" w:themeColor="text1"/>
          <w:sz w:val="20"/>
        </w:rPr>
        <w:t xml:space="preserve"> In</w:t>
      </w:r>
      <w:r w:rsidR="00721869" w:rsidRPr="00721869">
        <w:rPr>
          <w:rFonts w:ascii="Times New Roman" w:hAnsi="Times New Roman"/>
          <w:color w:val="000000" w:themeColor="text1"/>
          <w:sz w:val="20"/>
        </w:rPr>
        <w:t xml:space="preserve"> </w:t>
      </w:r>
      <w:r w:rsidR="0062518B">
        <w:rPr>
          <w:rFonts w:ascii="Times New Roman" w:hAnsi="Times New Roman"/>
          <w:color w:val="000000" w:themeColor="text1"/>
          <w:sz w:val="20"/>
        </w:rPr>
        <w:t xml:space="preserve">RAN1#96, it has already agreed that in NR V2X mode-2 reservation of </w:t>
      </w:r>
      <w:proofErr w:type="spellStart"/>
      <w:r w:rsidR="0062518B">
        <w:rPr>
          <w:rFonts w:ascii="Times New Roman" w:hAnsi="Times New Roman"/>
          <w:color w:val="000000" w:themeColor="text1"/>
          <w:sz w:val="20"/>
        </w:rPr>
        <w:t>sidelink</w:t>
      </w:r>
      <w:proofErr w:type="spellEnd"/>
      <w:r w:rsidR="0062518B">
        <w:rPr>
          <w:rFonts w:ascii="Times New Roman" w:hAnsi="Times New Roman"/>
          <w:color w:val="000000" w:themeColor="text1"/>
          <w:sz w:val="20"/>
        </w:rPr>
        <w:t xml:space="preserve"> resources is supported</w:t>
      </w:r>
      <w:r w:rsidR="008B71D6">
        <w:rPr>
          <w:rFonts w:ascii="Times New Roman" w:hAnsi="Times New Roman"/>
          <w:color w:val="000000" w:themeColor="text1"/>
          <w:sz w:val="20"/>
        </w:rPr>
        <w:t xml:space="preserve"> </w:t>
      </w:r>
      <w:r w:rsidR="008B71D6">
        <w:rPr>
          <w:rFonts w:ascii="Times New Roman" w:hAnsi="Times New Roman"/>
          <w:color w:val="000000" w:themeColor="text1"/>
          <w:sz w:val="20"/>
        </w:rPr>
        <w:fldChar w:fldCharType="begin"/>
      </w:r>
      <w:r w:rsidR="008B71D6">
        <w:rPr>
          <w:rFonts w:ascii="Times New Roman" w:hAnsi="Times New Roman"/>
          <w:color w:val="000000" w:themeColor="text1"/>
          <w:sz w:val="20"/>
        </w:rPr>
        <w:instrText xml:space="preserve"> REF _Ref4500961 \r \h </w:instrText>
      </w:r>
      <w:r w:rsidR="008B71D6">
        <w:rPr>
          <w:rFonts w:ascii="Times New Roman" w:hAnsi="Times New Roman"/>
          <w:color w:val="000000" w:themeColor="text1"/>
          <w:sz w:val="20"/>
        </w:rPr>
      </w:r>
      <w:r w:rsidR="008B71D6">
        <w:rPr>
          <w:rFonts w:ascii="Times New Roman" w:hAnsi="Times New Roman"/>
          <w:color w:val="000000" w:themeColor="text1"/>
          <w:sz w:val="20"/>
        </w:rPr>
        <w:fldChar w:fldCharType="separate"/>
      </w:r>
      <w:r w:rsidR="008B71D6">
        <w:rPr>
          <w:rFonts w:ascii="Times New Roman" w:hAnsi="Times New Roman"/>
          <w:color w:val="000000" w:themeColor="text1"/>
          <w:sz w:val="20"/>
        </w:rPr>
        <w:t>[2]</w:t>
      </w:r>
      <w:r w:rsidR="008B71D6">
        <w:rPr>
          <w:rFonts w:ascii="Times New Roman" w:hAnsi="Times New Roman"/>
          <w:color w:val="000000" w:themeColor="text1"/>
          <w:sz w:val="20"/>
        </w:rPr>
        <w:fldChar w:fldCharType="end"/>
      </w:r>
      <w:r w:rsidR="0062518B">
        <w:rPr>
          <w:rFonts w:ascii="Times New Roman" w:hAnsi="Times New Roman"/>
          <w:color w:val="000000" w:themeColor="text1"/>
          <w:sz w:val="20"/>
        </w:rPr>
        <w:t>.</w:t>
      </w:r>
    </w:p>
    <w:p w14:paraId="5F11CB5B" w14:textId="1B525292" w:rsidR="0062518B" w:rsidRPr="00C82086" w:rsidRDefault="0062518B" w:rsidP="00C82086">
      <w:pPr>
        <w:pStyle w:val="Heading1"/>
        <w:rPr>
          <w:lang w:val="en-US"/>
        </w:rPr>
      </w:pPr>
      <w:r w:rsidRPr="2923DB62">
        <w:rPr>
          <w:lang w:val="en-US"/>
        </w:rPr>
        <w:t>2.1</w:t>
      </w:r>
      <w:r w:rsidR="2923DB62" w:rsidRPr="2923DB62">
        <w:rPr>
          <w:lang w:val="en-US"/>
        </w:rPr>
        <w:t xml:space="preserve"> </w:t>
      </w:r>
      <w:r w:rsidRPr="006E13D1">
        <w:tab/>
      </w:r>
      <w:r w:rsidR="006F1C67" w:rsidRPr="2923DB62">
        <w:rPr>
          <w:lang w:val="en-US"/>
        </w:rPr>
        <w:t>Coordination</w:t>
      </w:r>
      <w:r w:rsidR="000A528A" w:rsidRPr="2923DB62">
        <w:rPr>
          <w:lang w:val="en-US"/>
        </w:rPr>
        <w:t xml:space="preserve"> process</w:t>
      </w:r>
      <w:r w:rsidR="00D62202" w:rsidRPr="2923DB62">
        <w:rPr>
          <w:lang w:val="en-US"/>
        </w:rPr>
        <w:t xml:space="preserve"> for</w:t>
      </w:r>
      <w:r w:rsidR="006F1C67" w:rsidRPr="2923DB62">
        <w:rPr>
          <w:lang w:val="en-US"/>
        </w:rPr>
        <w:t xml:space="preserve"> </w:t>
      </w:r>
      <w:proofErr w:type="spellStart"/>
      <w:r w:rsidR="006F1C67" w:rsidRPr="2923DB62">
        <w:rPr>
          <w:lang w:val="en-US"/>
        </w:rPr>
        <w:t>Sidelink</w:t>
      </w:r>
      <w:proofErr w:type="spellEnd"/>
      <w:r w:rsidR="006F1C67" w:rsidRPr="2923DB62">
        <w:rPr>
          <w:lang w:val="en-US"/>
        </w:rPr>
        <w:t xml:space="preserve"> Mode-2 resource reservation for V2X platoon</w:t>
      </w:r>
    </w:p>
    <w:p w14:paraId="37CA87BC" w14:textId="5BDED501" w:rsidR="0062518B" w:rsidRDefault="0062518B">
      <w:pPr>
        <w:autoSpaceDE w:val="0"/>
        <w:autoSpaceDN w:val="0"/>
        <w:adjustRightInd w:val="0"/>
        <w:jc w:val="both"/>
        <w:rPr>
          <w:rFonts w:ascii="Times New Roman" w:hAnsi="Times New Roman"/>
          <w:color w:val="000000" w:themeColor="text1"/>
          <w:sz w:val="20"/>
        </w:rPr>
      </w:pPr>
      <w:r w:rsidRPr="6A9A0DB6">
        <w:rPr>
          <w:rFonts w:ascii="Times New Roman" w:hAnsi="Times New Roman"/>
          <w:color w:val="000000" w:themeColor="text1"/>
          <w:sz w:val="20"/>
        </w:rPr>
        <w:t xml:space="preserve">In a scenario, where multiple UEs </w:t>
      </w:r>
      <w:r w:rsidR="001F06E7" w:rsidRPr="6A9A0DB6">
        <w:rPr>
          <w:rFonts w:ascii="Times New Roman" w:hAnsi="Times New Roman"/>
          <w:color w:val="000000" w:themeColor="text1"/>
          <w:sz w:val="20"/>
        </w:rPr>
        <w:t>must</w:t>
      </w:r>
      <w:r w:rsidRPr="6A9A0DB6">
        <w:rPr>
          <w:rFonts w:ascii="Times New Roman" w:hAnsi="Times New Roman"/>
          <w:color w:val="000000" w:themeColor="text1"/>
          <w:sz w:val="20"/>
        </w:rPr>
        <w:t xml:space="preserve"> efficiently co-exist in a common resource pool,</w:t>
      </w:r>
      <w:r w:rsidR="00721869" w:rsidRPr="6A9A0DB6">
        <w:rPr>
          <w:rFonts w:ascii="Times New Roman" w:hAnsi="Times New Roman"/>
          <w:color w:val="000000" w:themeColor="text1"/>
          <w:sz w:val="20"/>
        </w:rPr>
        <w:t xml:space="preserve"> </w:t>
      </w:r>
      <w:r w:rsidRPr="6A9A0DB6">
        <w:rPr>
          <w:rFonts w:ascii="Times New Roman" w:hAnsi="Times New Roman"/>
          <w:color w:val="000000" w:themeColor="text1"/>
          <w:sz w:val="20"/>
        </w:rPr>
        <w:t>QoS provisioning and maintenance for</w:t>
      </w:r>
      <w:r w:rsidR="00832C6F" w:rsidRPr="6A9A0DB6">
        <w:rPr>
          <w:rFonts w:ascii="Times New Roman" w:hAnsi="Times New Roman"/>
          <w:color w:val="000000" w:themeColor="text1"/>
          <w:sz w:val="20"/>
        </w:rPr>
        <w:t xml:space="preserve"> NR V2X mode-2 </w:t>
      </w:r>
      <w:r w:rsidRPr="6A9A0DB6">
        <w:rPr>
          <w:rFonts w:ascii="Times New Roman" w:hAnsi="Times New Roman"/>
          <w:color w:val="000000" w:themeColor="text1"/>
          <w:sz w:val="20"/>
        </w:rPr>
        <w:t>platoon operations can be very challenging</w:t>
      </w:r>
      <w:r w:rsidR="00D926ED" w:rsidRPr="6A9A0DB6">
        <w:rPr>
          <w:rFonts w:ascii="Times New Roman" w:hAnsi="Times New Roman"/>
          <w:color w:val="000000" w:themeColor="text1"/>
          <w:sz w:val="20"/>
        </w:rPr>
        <w:t xml:space="preserve"> </w:t>
      </w:r>
      <w:r w:rsidR="00D926ED" w:rsidRPr="00C82086">
        <w:fldChar w:fldCharType="begin"/>
      </w:r>
      <w:r w:rsidR="00D926ED">
        <w:rPr>
          <w:rFonts w:ascii="Times New Roman" w:hAnsi="Times New Roman"/>
          <w:color w:val="000000" w:themeColor="text1"/>
          <w:sz w:val="20"/>
        </w:rPr>
        <w:instrText xml:space="preserve"> REF _Ref509406 \r \h </w:instrText>
      </w:r>
      <w:r w:rsidR="00D926ED" w:rsidRPr="00C82086">
        <w:rPr>
          <w:rFonts w:ascii="Times New Roman" w:hAnsi="Times New Roman"/>
          <w:color w:val="000000" w:themeColor="text1"/>
          <w:sz w:val="20"/>
        </w:rPr>
        <w:fldChar w:fldCharType="separate"/>
      </w:r>
      <w:r w:rsidR="00D926ED" w:rsidRPr="6A9A0DB6">
        <w:rPr>
          <w:rFonts w:ascii="Times New Roman" w:hAnsi="Times New Roman"/>
          <w:color w:val="000000" w:themeColor="text1"/>
          <w:sz w:val="20"/>
        </w:rPr>
        <w:t>[5]</w:t>
      </w:r>
      <w:r w:rsidR="00D926ED" w:rsidRPr="00C82086">
        <w:fldChar w:fldCharType="end"/>
      </w:r>
      <w:r w:rsidRPr="6A9A0DB6">
        <w:rPr>
          <w:rFonts w:ascii="Times New Roman" w:hAnsi="Times New Roman"/>
          <w:color w:val="000000" w:themeColor="text1"/>
          <w:sz w:val="20"/>
        </w:rPr>
        <w:t>.</w:t>
      </w:r>
      <w:r w:rsidR="00832C6F" w:rsidRPr="6A9A0DB6">
        <w:rPr>
          <w:rFonts w:ascii="Times New Roman" w:hAnsi="Times New Roman"/>
          <w:color w:val="000000" w:themeColor="text1"/>
          <w:sz w:val="20"/>
        </w:rPr>
        <w:t xml:space="preserve"> In Mode 2, UEs are not assigned dedicated resources and exclusive grants for transmissions.</w:t>
      </w:r>
      <w:r w:rsidR="00CC1E22" w:rsidRPr="6A9A0DB6">
        <w:rPr>
          <w:rFonts w:ascii="Times New Roman" w:hAnsi="Times New Roman"/>
          <w:color w:val="000000" w:themeColor="text1"/>
          <w:sz w:val="20"/>
        </w:rPr>
        <w:t xml:space="preserve"> There can be several UEs sharing a pool of Mode-2 resources </w:t>
      </w:r>
      <w:r w:rsidR="008568C0" w:rsidRPr="6A9A0DB6">
        <w:rPr>
          <w:rFonts w:ascii="Times New Roman" w:hAnsi="Times New Roman"/>
          <w:color w:val="000000" w:themeColor="text1"/>
          <w:sz w:val="20"/>
        </w:rPr>
        <w:t>for transmission/reception.</w:t>
      </w:r>
      <w:r w:rsidR="00832C6F" w:rsidRPr="6A9A0DB6">
        <w:rPr>
          <w:rFonts w:ascii="Times New Roman" w:hAnsi="Times New Roman"/>
          <w:color w:val="000000" w:themeColor="text1"/>
          <w:sz w:val="20"/>
        </w:rPr>
        <w:t xml:space="preserve"> </w:t>
      </w:r>
      <w:r w:rsidRPr="6A9A0DB6">
        <w:rPr>
          <w:rFonts w:ascii="Times New Roman" w:hAnsi="Times New Roman"/>
          <w:color w:val="000000" w:themeColor="text1"/>
          <w:sz w:val="20"/>
        </w:rPr>
        <w:t xml:space="preserve">Thus, a </w:t>
      </w:r>
      <w:r w:rsidR="00721869" w:rsidRPr="6A9A0DB6">
        <w:rPr>
          <w:rFonts w:ascii="Times New Roman" w:hAnsi="Times New Roman"/>
          <w:color w:val="000000" w:themeColor="text1"/>
          <w:sz w:val="20"/>
        </w:rPr>
        <w:t xml:space="preserve">key issue </w:t>
      </w:r>
      <w:r w:rsidRPr="6A9A0DB6">
        <w:rPr>
          <w:rFonts w:ascii="Times New Roman" w:hAnsi="Times New Roman"/>
          <w:color w:val="000000" w:themeColor="text1"/>
          <w:sz w:val="20"/>
        </w:rPr>
        <w:t>arises on</w:t>
      </w:r>
      <w:r w:rsidR="00721869" w:rsidRPr="6A9A0DB6">
        <w:rPr>
          <w:rFonts w:ascii="Times New Roman" w:hAnsi="Times New Roman"/>
          <w:color w:val="000000" w:themeColor="text1"/>
          <w:sz w:val="20"/>
        </w:rPr>
        <w:t xml:space="preserve"> how to ensure a certain, sufficiently large, amount of resources safely guaranteed for</w:t>
      </w:r>
      <w:r w:rsidR="00AB7143" w:rsidRPr="6A9A0DB6">
        <w:rPr>
          <w:rFonts w:ascii="Times New Roman" w:hAnsi="Times New Roman"/>
          <w:color w:val="000000" w:themeColor="text1"/>
          <w:sz w:val="20"/>
        </w:rPr>
        <w:t xml:space="preserve"> operations </w:t>
      </w:r>
      <w:r w:rsidR="00FA08DF" w:rsidRPr="6A9A0DB6">
        <w:rPr>
          <w:rFonts w:ascii="Times New Roman" w:hAnsi="Times New Roman"/>
          <w:color w:val="000000" w:themeColor="text1"/>
          <w:sz w:val="20"/>
        </w:rPr>
        <w:t>for</w:t>
      </w:r>
      <w:r w:rsidR="00AB7143" w:rsidRPr="6A9A0DB6">
        <w:rPr>
          <w:rFonts w:ascii="Times New Roman" w:hAnsi="Times New Roman"/>
          <w:color w:val="000000" w:themeColor="text1"/>
          <w:sz w:val="20"/>
        </w:rPr>
        <w:t xml:space="preserve"> a group of UEs, e.g. </w:t>
      </w:r>
      <w:r w:rsidR="00721869" w:rsidRPr="6A9A0DB6">
        <w:rPr>
          <w:rFonts w:ascii="Times New Roman" w:hAnsi="Times New Roman"/>
          <w:color w:val="000000" w:themeColor="text1"/>
          <w:sz w:val="20"/>
        </w:rPr>
        <w:t>platooning</w:t>
      </w:r>
      <w:r w:rsidR="00FA08DF" w:rsidRPr="6A9A0DB6">
        <w:rPr>
          <w:rFonts w:ascii="Times New Roman" w:hAnsi="Times New Roman"/>
          <w:color w:val="000000" w:themeColor="text1"/>
          <w:sz w:val="20"/>
        </w:rPr>
        <w:t xml:space="preserve"> use case</w:t>
      </w:r>
      <w:r w:rsidR="00AB7143" w:rsidRPr="6A9A0DB6">
        <w:rPr>
          <w:rFonts w:ascii="Times New Roman" w:hAnsi="Times New Roman"/>
          <w:color w:val="000000" w:themeColor="text1"/>
          <w:sz w:val="20"/>
        </w:rPr>
        <w:t>.</w:t>
      </w:r>
      <w:r w:rsidR="00721869" w:rsidRPr="6A9A0DB6">
        <w:rPr>
          <w:rFonts w:ascii="Times New Roman" w:hAnsi="Times New Roman"/>
          <w:color w:val="000000" w:themeColor="text1"/>
          <w:sz w:val="20"/>
        </w:rPr>
        <w:t xml:space="preserve"> </w:t>
      </w:r>
    </w:p>
    <w:p w14:paraId="5E4DE125" w14:textId="36FB8C51" w:rsidR="00721869" w:rsidRDefault="00721869">
      <w:pPr>
        <w:autoSpaceDE w:val="0"/>
        <w:autoSpaceDN w:val="0"/>
        <w:adjustRightInd w:val="0"/>
        <w:jc w:val="both"/>
        <w:rPr>
          <w:rFonts w:ascii="Times New Roman" w:hAnsi="Times New Roman"/>
          <w:color w:val="000000" w:themeColor="text1"/>
          <w:sz w:val="20"/>
        </w:rPr>
      </w:pPr>
    </w:p>
    <w:p w14:paraId="2A5B0C3E" w14:textId="628B1CAF" w:rsidR="005D1585" w:rsidRPr="00C82086" w:rsidRDefault="00832C6F">
      <w:pPr>
        <w:autoSpaceDE w:val="0"/>
        <w:autoSpaceDN w:val="0"/>
        <w:adjustRightInd w:val="0"/>
        <w:jc w:val="both"/>
        <w:rPr>
          <w:rFonts w:ascii="Times New Roman" w:hAnsi="Times New Roman"/>
          <w:color w:val="000000" w:themeColor="text1"/>
          <w:sz w:val="20"/>
        </w:rPr>
      </w:pPr>
      <w:r w:rsidRPr="6A9A0DB6">
        <w:rPr>
          <w:rFonts w:ascii="Times New Roman" w:hAnsi="Times New Roman"/>
          <w:color w:val="000000" w:themeColor="text1"/>
          <w:sz w:val="20"/>
        </w:rPr>
        <w:t xml:space="preserve">To fulfil the desired QoS demands over the </w:t>
      </w:r>
      <w:proofErr w:type="spellStart"/>
      <w:r w:rsidRPr="6A9A0DB6">
        <w:rPr>
          <w:rFonts w:ascii="Times New Roman" w:hAnsi="Times New Roman"/>
          <w:color w:val="000000" w:themeColor="text1"/>
          <w:sz w:val="20"/>
        </w:rPr>
        <w:t>sidelink</w:t>
      </w:r>
      <w:proofErr w:type="spellEnd"/>
      <w:r w:rsidRPr="6A9A0DB6">
        <w:rPr>
          <w:rFonts w:ascii="Times New Roman" w:hAnsi="Times New Roman"/>
          <w:color w:val="000000" w:themeColor="text1"/>
          <w:sz w:val="20"/>
        </w:rPr>
        <w:t xml:space="preserve"> for a group of UEs, e.g. </w:t>
      </w:r>
      <w:r w:rsidR="001F06E7" w:rsidRPr="6A9A0DB6">
        <w:rPr>
          <w:rFonts w:ascii="Times New Roman" w:hAnsi="Times New Roman"/>
          <w:color w:val="000000" w:themeColor="text1"/>
          <w:sz w:val="20"/>
        </w:rPr>
        <w:t>several</w:t>
      </w:r>
      <w:r w:rsidRPr="6A9A0DB6">
        <w:rPr>
          <w:rFonts w:ascii="Times New Roman" w:hAnsi="Times New Roman"/>
          <w:color w:val="000000" w:themeColor="text1"/>
          <w:sz w:val="20"/>
        </w:rPr>
        <w:t xml:space="preserve"> cooperating vehicles in a platoon, </w:t>
      </w:r>
      <w:r w:rsidR="001F06E7" w:rsidRPr="6A9A0DB6">
        <w:rPr>
          <w:rFonts w:ascii="Times New Roman" w:hAnsi="Times New Roman"/>
          <w:color w:val="000000" w:themeColor="text1"/>
          <w:sz w:val="20"/>
        </w:rPr>
        <w:t>should be able</w:t>
      </w:r>
      <w:r w:rsidRPr="6A9A0DB6">
        <w:rPr>
          <w:rFonts w:ascii="Times New Roman" w:hAnsi="Times New Roman"/>
          <w:color w:val="000000" w:themeColor="text1"/>
          <w:sz w:val="20"/>
        </w:rPr>
        <w:t xml:space="preserve"> to</w:t>
      </w:r>
      <w:r w:rsidR="00790FD0" w:rsidRPr="6A9A0DB6">
        <w:rPr>
          <w:rFonts w:ascii="Times New Roman" w:hAnsi="Times New Roman"/>
          <w:color w:val="000000" w:themeColor="text1"/>
          <w:sz w:val="20"/>
        </w:rPr>
        <w:t xml:space="preserve"> coordinate with each other to</w:t>
      </w:r>
      <w:r w:rsidRPr="6A9A0DB6">
        <w:rPr>
          <w:rFonts w:ascii="Times New Roman" w:hAnsi="Times New Roman"/>
          <w:color w:val="000000" w:themeColor="text1"/>
          <w:sz w:val="20"/>
        </w:rPr>
        <w:t xml:space="preserve"> perform resource reservation before transmitting QoS sensitive </w:t>
      </w:r>
      <w:r w:rsidR="00790FD0" w:rsidRPr="6A9A0DB6">
        <w:rPr>
          <w:rFonts w:ascii="Times New Roman" w:hAnsi="Times New Roman"/>
          <w:color w:val="000000" w:themeColor="text1"/>
          <w:sz w:val="20"/>
        </w:rPr>
        <w:t>data</w:t>
      </w:r>
      <w:r w:rsidRPr="6A9A0DB6">
        <w:rPr>
          <w:rFonts w:ascii="Times New Roman" w:hAnsi="Times New Roman"/>
          <w:color w:val="000000" w:themeColor="text1"/>
          <w:sz w:val="20"/>
        </w:rPr>
        <w:t xml:space="preserve"> over the </w:t>
      </w:r>
      <w:proofErr w:type="spellStart"/>
      <w:r w:rsidRPr="6A9A0DB6">
        <w:rPr>
          <w:rFonts w:ascii="Times New Roman" w:hAnsi="Times New Roman"/>
          <w:color w:val="000000" w:themeColor="text1"/>
          <w:sz w:val="20"/>
        </w:rPr>
        <w:t>sid</w:t>
      </w:r>
      <w:r w:rsidR="00EF2CFE" w:rsidRPr="6A9A0DB6">
        <w:rPr>
          <w:rFonts w:ascii="Times New Roman" w:hAnsi="Times New Roman"/>
          <w:color w:val="000000" w:themeColor="text1"/>
          <w:sz w:val="20"/>
        </w:rPr>
        <w:t>e</w:t>
      </w:r>
      <w:r w:rsidRPr="6A9A0DB6">
        <w:rPr>
          <w:rFonts w:ascii="Times New Roman" w:hAnsi="Times New Roman"/>
          <w:color w:val="000000" w:themeColor="text1"/>
          <w:sz w:val="20"/>
        </w:rPr>
        <w:t>link</w:t>
      </w:r>
      <w:proofErr w:type="spellEnd"/>
      <w:r w:rsidRPr="6A9A0DB6">
        <w:rPr>
          <w:rFonts w:ascii="Times New Roman" w:hAnsi="Times New Roman"/>
          <w:color w:val="000000" w:themeColor="text1"/>
          <w:sz w:val="20"/>
        </w:rPr>
        <w:t xml:space="preserve">. To </w:t>
      </w:r>
      <w:r w:rsidR="005D1585" w:rsidRPr="6A9A0DB6">
        <w:rPr>
          <w:rFonts w:ascii="Times New Roman" w:hAnsi="Times New Roman"/>
          <w:color w:val="000000" w:themeColor="text1"/>
          <w:sz w:val="20"/>
        </w:rPr>
        <w:t>accomplish this the vehicle UE</w:t>
      </w:r>
      <w:r w:rsidR="001F06E7" w:rsidRPr="6A9A0DB6">
        <w:rPr>
          <w:rFonts w:ascii="Times New Roman" w:hAnsi="Times New Roman"/>
          <w:color w:val="000000" w:themeColor="text1"/>
          <w:sz w:val="20"/>
        </w:rPr>
        <w:t>s</w:t>
      </w:r>
      <w:r w:rsidR="005D1585" w:rsidRPr="6A9A0DB6">
        <w:rPr>
          <w:rFonts w:ascii="Times New Roman" w:hAnsi="Times New Roman"/>
          <w:color w:val="000000" w:themeColor="text1"/>
          <w:sz w:val="20"/>
        </w:rPr>
        <w:t xml:space="preserve"> may select the resources needed to be reserved, this can be done for </w:t>
      </w:r>
      <w:r w:rsidRPr="6A9A0DB6">
        <w:rPr>
          <w:rFonts w:ascii="Times New Roman" w:hAnsi="Times New Roman"/>
          <w:color w:val="000000" w:themeColor="text1"/>
          <w:sz w:val="20"/>
        </w:rPr>
        <w:t xml:space="preserve">e.g., either </w:t>
      </w:r>
      <w:r w:rsidR="005D1585" w:rsidRPr="6A9A0DB6">
        <w:rPr>
          <w:rFonts w:ascii="Times New Roman" w:hAnsi="Times New Roman"/>
          <w:color w:val="000000" w:themeColor="text1"/>
          <w:sz w:val="20"/>
        </w:rPr>
        <w:t xml:space="preserve">by </w:t>
      </w:r>
      <w:r w:rsidRPr="6A9A0DB6">
        <w:rPr>
          <w:rFonts w:ascii="Times New Roman" w:hAnsi="Times New Roman"/>
          <w:color w:val="000000" w:themeColor="text1"/>
          <w:sz w:val="20"/>
        </w:rPr>
        <w:t xml:space="preserve">random selection or sensing-based selection of Mode 2 resources from one or more configured Mode 2 resource pools. </w:t>
      </w:r>
      <w:r w:rsidR="001F06E7" w:rsidRPr="6A9A0DB6">
        <w:rPr>
          <w:rFonts w:ascii="Times New Roman" w:hAnsi="Times New Roman"/>
          <w:color w:val="000000" w:themeColor="text1"/>
          <w:sz w:val="20"/>
        </w:rPr>
        <w:t xml:space="preserve">This procedure can either be </w:t>
      </w:r>
      <w:r w:rsidR="00CB214E" w:rsidRPr="6A9A0DB6">
        <w:rPr>
          <w:rFonts w:ascii="Times New Roman" w:hAnsi="Times New Roman"/>
          <w:color w:val="000000" w:themeColor="text1"/>
          <w:sz w:val="20"/>
        </w:rPr>
        <w:t xml:space="preserve">carried out </w:t>
      </w:r>
      <w:r w:rsidR="001F06E7" w:rsidRPr="6A9A0DB6">
        <w:rPr>
          <w:rFonts w:ascii="Times New Roman" w:hAnsi="Times New Roman"/>
          <w:color w:val="000000" w:themeColor="text1"/>
          <w:sz w:val="20"/>
        </w:rPr>
        <w:t xml:space="preserve">by </w:t>
      </w:r>
      <w:r w:rsidR="5EAA3507" w:rsidRPr="6A9A0DB6">
        <w:rPr>
          <w:rFonts w:ascii="Times New Roman" w:hAnsi="Times New Roman"/>
          <w:color w:val="000000" w:themeColor="text1"/>
          <w:sz w:val="20"/>
        </w:rPr>
        <w:t>one of the leader UE of the g</w:t>
      </w:r>
      <w:r w:rsidR="12BBBBF3" w:rsidRPr="6A9A0DB6">
        <w:rPr>
          <w:rFonts w:ascii="Times New Roman" w:hAnsi="Times New Roman"/>
          <w:color w:val="000000" w:themeColor="text1"/>
          <w:sz w:val="20"/>
        </w:rPr>
        <w:t xml:space="preserve">roup (for e.g. </w:t>
      </w:r>
      <w:r w:rsidR="001F06E7" w:rsidRPr="6A9A0DB6">
        <w:rPr>
          <w:rFonts w:ascii="Times New Roman" w:hAnsi="Times New Roman"/>
          <w:color w:val="000000" w:themeColor="text1"/>
          <w:sz w:val="20"/>
        </w:rPr>
        <w:t>the platoon leader</w:t>
      </w:r>
      <w:r w:rsidR="12BBBBF3" w:rsidRPr="6A9A0DB6">
        <w:rPr>
          <w:rFonts w:ascii="Times New Roman" w:hAnsi="Times New Roman"/>
          <w:color w:val="000000" w:themeColor="text1"/>
          <w:sz w:val="20"/>
        </w:rPr>
        <w:t>)</w:t>
      </w:r>
      <w:r w:rsidR="001F06E7" w:rsidRPr="6A9A0DB6">
        <w:rPr>
          <w:rFonts w:ascii="Times New Roman" w:hAnsi="Times New Roman"/>
          <w:color w:val="000000" w:themeColor="text1"/>
          <w:sz w:val="20"/>
        </w:rPr>
        <w:t xml:space="preserve"> </w:t>
      </w:r>
      <w:r w:rsidR="00525AA6" w:rsidRPr="6A9A0DB6">
        <w:rPr>
          <w:rFonts w:ascii="Times New Roman" w:hAnsi="Times New Roman"/>
          <w:color w:val="000000" w:themeColor="text1"/>
          <w:sz w:val="20"/>
        </w:rPr>
        <w:t>itself</w:t>
      </w:r>
      <w:r w:rsidR="001F06E7" w:rsidRPr="6A9A0DB6">
        <w:rPr>
          <w:rFonts w:ascii="Times New Roman" w:hAnsi="Times New Roman"/>
          <w:color w:val="000000" w:themeColor="text1"/>
          <w:sz w:val="20"/>
        </w:rPr>
        <w:t xml:space="preserve"> or </w:t>
      </w:r>
      <w:r w:rsidR="00525AA6" w:rsidRPr="6A9A0DB6">
        <w:rPr>
          <w:rFonts w:ascii="Times New Roman" w:hAnsi="Times New Roman"/>
          <w:color w:val="000000" w:themeColor="text1"/>
          <w:sz w:val="20"/>
        </w:rPr>
        <w:t>in</w:t>
      </w:r>
      <w:r w:rsidR="001F06E7" w:rsidRPr="6A9A0DB6">
        <w:rPr>
          <w:rFonts w:ascii="Times New Roman" w:hAnsi="Times New Roman"/>
          <w:color w:val="000000" w:themeColor="text1"/>
          <w:sz w:val="20"/>
        </w:rPr>
        <w:t xml:space="preserve"> assistance</w:t>
      </w:r>
      <w:r w:rsidR="00525AA6" w:rsidRPr="6A9A0DB6">
        <w:rPr>
          <w:rFonts w:ascii="Times New Roman" w:hAnsi="Times New Roman"/>
          <w:color w:val="000000" w:themeColor="text1"/>
          <w:sz w:val="20"/>
        </w:rPr>
        <w:t xml:space="preserve"> with the other member vehic</w:t>
      </w:r>
      <w:r w:rsidR="12BBBBF3" w:rsidRPr="6A9A0DB6">
        <w:rPr>
          <w:rFonts w:ascii="Times New Roman" w:hAnsi="Times New Roman"/>
          <w:color w:val="000000" w:themeColor="text1"/>
          <w:sz w:val="20"/>
        </w:rPr>
        <w:t>ular UEs</w:t>
      </w:r>
      <w:r w:rsidR="00525AA6" w:rsidRPr="6A9A0DB6">
        <w:rPr>
          <w:rFonts w:ascii="Times New Roman" w:hAnsi="Times New Roman"/>
          <w:color w:val="000000" w:themeColor="text1"/>
          <w:sz w:val="20"/>
        </w:rPr>
        <w:t>.</w:t>
      </w:r>
      <w:r w:rsidR="00333FEE" w:rsidRPr="6A9A0DB6">
        <w:rPr>
          <w:rFonts w:ascii="Times New Roman" w:hAnsi="Times New Roman"/>
          <w:color w:val="000000" w:themeColor="text1"/>
          <w:sz w:val="20"/>
        </w:rPr>
        <w:t xml:space="preserve"> </w:t>
      </w:r>
    </w:p>
    <w:p w14:paraId="3220E2B4" w14:textId="18888EF8" w:rsidR="5B0FFFF2" w:rsidRPr="00C82086" w:rsidRDefault="5B0FFFF2" w:rsidP="00C82086">
      <w:pPr>
        <w:jc w:val="both"/>
        <w:rPr>
          <w:rFonts w:ascii="Times New Roman" w:hAnsi="Times New Roman"/>
          <w:color w:val="000000" w:themeColor="text1"/>
          <w:sz w:val="20"/>
        </w:rPr>
      </w:pPr>
    </w:p>
    <w:p w14:paraId="3B89CD2A" w14:textId="64CC6A10" w:rsidR="5B0FFFF2" w:rsidRPr="00C82086" w:rsidRDefault="5B0FFFF2" w:rsidP="00C82086">
      <w:pPr>
        <w:jc w:val="both"/>
        <w:rPr>
          <w:rFonts w:ascii="Times New Roman" w:hAnsi="Times New Roman"/>
          <w:b/>
          <w:bCs/>
          <w:color w:val="000000" w:themeColor="text1"/>
          <w:sz w:val="20"/>
        </w:rPr>
      </w:pPr>
      <w:r w:rsidRPr="00C82086">
        <w:rPr>
          <w:rFonts w:ascii="Times New Roman" w:hAnsi="Times New Roman"/>
          <w:b/>
          <w:bCs/>
          <w:color w:val="000000" w:themeColor="text1"/>
          <w:sz w:val="20"/>
        </w:rPr>
        <w:t>Observation</w:t>
      </w:r>
      <w:r w:rsidR="00186D57">
        <w:rPr>
          <w:rFonts w:ascii="Times New Roman" w:hAnsi="Times New Roman"/>
          <w:b/>
          <w:bCs/>
          <w:color w:val="000000" w:themeColor="text1"/>
          <w:sz w:val="20"/>
        </w:rPr>
        <w:t xml:space="preserve"> </w:t>
      </w:r>
      <w:r w:rsidRPr="00C82086">
        <w:rPr>
          <w:rFonts w:ascii="Times New Roman" w:hAnsi="Times New Roman"/>
          <w:b/>
          <w:bCs/>
          <w:color w:val="000000" w:themeColor="text1"/>
          <w:sz w:val="20"/>
        </w:rPr>
        <w:t>1: UEs need to perform resource reservation prior to actual data transmission, especially for unicast and/or groupcast transmissions. This mechanism becomes even more challenging whe</w:t>
      </w:r>
      <w:r w:rsidR="006115BD" w:rsidRPr="19DEE3BE">
        <w:rPr>
          <w:rFonts w:ascii="Times New Roman" w:hAnsi="Times New Roman"/>
          <w:b/>
          <w:bCs/>
          <w:color w:val="000000" w:themeColor="text1"/>
          <w:sz w:val="20"/>
        </w:rPr>
        <w:t>n</w:t>
      </w:r>
      <w:r w:rsidRPr="00C82086">
        <w:rPr>
          <w:rFonts w:ascii="Times New Roman" w:hAnsi="Times New Roman"/>
          <w:b/>
          <w:bCs/>
          <w:color w:val="000000" w:themeColor="text1"/>
          <w:sz w:val="20"/>
        </w:rPr>
        <w:t xml:space="preserve"> a group of UEs are moving in a coordinated manner and share a common resource pool with several other vehicular UEs in the vicinity.</w:t>
      </w:r>
    </w:p>
    <w:p w14:paraId="006FA28F" w14:textId="4937DA7C" w:rsidR="000046AE" w:rsidRPr="00C82086" w:rsidRDefault="000046AE">
      <w:pPr>
        <w:autoSpaceDE w:val="0"/>
        <w:autoSpaceDN w:val="0"/>
        <w:adjustRightInd w:val="0"/>
        <w:jc w:val="both"/>
        <w:rPr>
          <w:rFonts w:ascii="Times New Roman" w:hAnsi="Times New Roman"/>
          <w:b/>
          <w:bCs/>
          <w:color w:val="000000" w:themeColor="text1"/>
          <w:sz w:val="20"/>
        </w:rPr>
      </w:pPr>
    </w:p>
    <w:p w14:paraId="007112DD" w14:textId="310B9325" w:rsidR="29B586D6" w:rsidRPr="00C82086" w:rsidRDefault="29B586D6" w:rsidP="00C82086">
      <w:pPr>
        <w:jc w:val="both"/>
        <w:rPr>
          <w:rFonts w:ascii="Times New Roman" w:hAnsi="Times New Roman"/>
          <w:b/>
          <w:bCs/>
          <w:color w:val="000000" w:themeColor="text1"/>
          <w:sz w:val="20"/>
        </w:rPr>
      </w:pPr>
      <w:r w:rsidRPr="00C82086">
        <w:rPr>
          <w:rFonts w:ascii="Times New Roman" w:hAnsi="Times New Roman"/>
          <w:b/>
          <w:bCs/>
          <w:color w:val="000000" w:themeColor="text1"/>
          <w:sz w:val="20"/>
        </w:rPr>
        <w:t>Observation</w:t>
      </w:r>
      <w:r w:rsidR="00186D57">
        <w:rPr>
          <w:rFonts w:ascii="Times New Roman" w:hAnsi="Times New Roman"/>
          <w:b/>
          <w:bCs/>
          <w:color w:val="000000" w:themeColor="text1"/>
          <w:sz w:val="20"/>
        </w:rPr>
        <w:t xml:space="preserve"> </w:t>
      </w:r>
      <w:r w:rsidRPr="00C82086">
        <w:rPr>
          <w:rFonts w:ascii="Times New Roman" w:hAnsi="Times New Roman"/>
          <w:b/>
          <w:bCs/>
          <w:color w:val="000000" w:themeColor="text1"/>
          <w:sz w:val="20"/>
        </w:rPr>
        <w:t>2: For a group of UEs</w:t>
      </w:r>
      <w:r w:rsidR="19DEE3BE" w:rsidRPr="00C82086">
        <w:rPr>
          <w:rFonts w:ascii="Times New Roman" w:hAnsi="Times New Roman"/>
          <w:b/>
          <w:bCs/>
          <w:color w:val="000000" w:themeColor="text1"/>
          <w:sz w:val="20"/>
        </w:rPr>
        <w:t>,</w:t>
      </w:r>
      <w:r w:rsidRPr="00C82086">
        <w:rPr>
          <w:rFonts w:ascii="Times New Roman" w:hAnsi="Times New Roman"/>
          <w:b/>
          <w:bCs/>
          <w:color w:val="000000" w:themeColor="text1"/>
          <w:sz w:val="20"/>
        </w:rPr>
        <w:t xml:space="preserve"> selection of resources to be reserved and announcement of resource reservation in a coordinated</w:t>
      </w:r>
      <w:r w:rsidR="00747D5C" w:rsidRPr="19DEE3BE">
        <w:rPr>
          <w:rFonts w:ascii="Times New Roman" w:hAnsi="Times New Roman"/>
          <w:b/>
          <w:bCs/>
          <w:color w:val="000000" w:themeColor="text1"/>
          <w:sz w:val="20"/>
        </w:rPr>
        <w:t xml:space="preserve"> manner</w:t>
      </w:r>
      <w:r w:rsidRPr="00C82086">
        <w:rPr>
          <w:rFonts w:ascii="Times New Roman" w:hAnsi="Times New Roman"/>
          <w:b/>
          <w:bCs/>
          <w:color w:val="000000" w:themeColor="text1"/>
          <w:sz w:val="20"/>
        </w:rPr>
        <w:t xml:space="preserve"> is critical to ensure QoS.</w:t>
      </w:r>
    </w:p>
    <w:p w14:paraId="0A7131CE" w14:textId="5F716FF1" w:rsidR="29B586D6" w:rsidRPr="00C82086" w:rsidRDefault="29B586D6" w:rsidP="00C82086">
      <w:pPr>
        <w:jc w:val="both"/>
        <w:rPr>
          <w:rFonts w:ascii="Times New Roman" w:hAnsi="Times New Roman"/>
          <w:color w:val="000000" w:themeColor="text1"/>
          <w:sz w:val="20"/>
        </w:rPr>
      </w:pPr>
    </w:p>
    <w:p w14:paraId="57B425CA" w14:textId="5EDCD9CB" w:rsidR="00790FD0" w:rsidRDefault="005214EC">
      <w:pPr>
        <w:autoSpaceDE w:val="0"/>
        <w:autoSpaceDN w:val="0"/>
        <w:adjustRightInd w:val="0"/>
        <w:jc w:val="both"/>
        <w:rPr>
          <w:rFonts w:ascii="Times New Roman" w:hAnsi="Times New Roman"/>
          <w:color w:val="000000" w:themeColor="text1"/>
          <w:sz w:val="20"/>
        </w:rPr>
      </w:pPr>
      <w:r>
        <w:rPr>
          <w:rFonts w:ascii="Times New Roman" w:hAnsi="Times New Roman"/>
          <w:color w:val="000000" w:themeColor="text1"/>
          <w:sz w:val="20"/>
        </w:rPr>
        <w:t xml:space="preserve">To perform resource reservation, one of the UEs, for e.g. the platoon leader can be responsible for initiation the resource </w:t>
      </w:r>
      <w:r w:rsidR="00CC1E22">
        <w:rPr>
          <w:rFonts w:ascii="Times New Roman" w:hAnsi="Times New Roman"/>
          <w:color w:val="000000" w:themeColor="text1"/>
          <w:sz w:val="20"/>
        </w:rPr>
        <w:t xml:space="preserve">selection and </w:t>
      </w:r>
      <w:r>
        <w:rPr>
          <w:rFonts w:ascii="Times New Roman" w:hAnsi="Times New Roman"/>
          <w:color w:val="000000" w:themeColor="text1"/>
          <w:sz w:val="20"/>
        </w:rPr>
        <w:t xml:space="preserve">announcement procedure. </w:t>
      </w:r>
      <w:r w:rsidR="004B639E" w:rsidRPr="004B639E">
        <w:rPr>
          <w:rFonts w:ascii="Times New Roman" w:hAnsi="Times New Roman"/>
          <w:color w:val="000000" w:themeColor="text1"/>
          <w:sz w:val="20"/>
        </w:rPr>
        <w:t xml:space="preserve">The announcing </w:t>
      </w:r>
      <w:r w:rsidR="004B639E">
        <w:rPr>
          <w:rFonts w:ascii="Times New Roman" w:hAnsi="Times New Roman"/>
          <w:color w:val="000000" w:themeColor="text1"/>
          <w:sz w:val="20"/>
        </w:rPr>
        <w:t>can be done for</w:t>
      </w:r>
      <w:r w:rsidR="004B639E" w:rsidRPr="004B639E">
        <w:rPr>
          <w:rFonts w:ascii="Times New Roman" w:hAnsi="Times New Roman"/>
          <w:color w:val="000000" w:themeColor="text1"/>
          <w:sz w:val="20"/>
        </w:rPr>
        <w:t xml:space="preserve"> e.g.,</w:t>
      </w:r>
      <w:r w:rsidR="004B639E">
        <w:rPr>
          <w:rFonts w:ascii="Times New Roman" w:hAnsi="Times New Roman"/>
          <w:color w:val="000000" w:themeColor="text1"/>
          <w:sz w:val="20"/>
        </w:rPr>
        <w:t xml:space="preserve"> by</w:t>
      </w:r>
      <w:r w:rsidR="004B639E" w:rsidRPr="004B639E">
        <w:rPr>
          <w:rFonts w:ascii="Times New Roman" w:hAnsi="Times New Roman"/>
          <w:color w:val="000000" w:themeColor="text1"/>
          <w:sz w:val="20"/>
        </w:rPr>
        <w:t xml:space="preserve"> sending</w:t>
      </w:r>
      <w:r w:rsidR="004B639E">
        <w:rPr>
          <w:rFonts w:ascii="Times New Roman" w:hAnsi="Times New Roman"/>
          <w:color w:val="000000" w:themeColor="text1"/>
          <w:sz w:val="20"/>
        </w:rPr>
        <w:t xml:space="preserve"> a new</w:t>
      </w:r>
      <w:r w:rsidR="00C32324">
        <w:rPr>
          <w:rFonts w:ascii="Times New Roman" w:hAnsi="Times New Roman"/>
          <w:color w:val="000000" w:themeColor="text1"/>
          <w:sz w:val="20"/>
        </w:rPr>
        <w:t xml:space="preserve"> SCI</w:t>
      </w:r>
      <w:r w:rsidR="004B639E">
        <w:rPr>
          <w:rFonts w:ascii="Times New Roman" w:hAnsi="Times New Roman"/>
          <w:color w:val="000000" w:themeColor="text1"/>
          <w:sz w:val="20"/>
        </w:rPr>
        <w:t xml:space="preserve"> or modified</w:t>
      </w:r>
      <w:r w:rsidR="00C32324">
        <w:rPr>
          <w:rFonts w:ascii="Times New Roman" w:hAnsi="Times New Roman"/>
          <w:color w:val="000000" w:themeColor="text1"/>
          <w:sz w:val="20"/>
        </w:rPr>
        <w:t xml:space="preserve"> version of an existing</w:t>
      </w:r>
      <w:r w:rsidR="004B639E" w:rsidRPr="004B639E">
        <w:rPr>
          <w:rFonts w:ascii="Times New Roman" w:hAnsi="Times New Roman"/>
          <w:color w:val="000000" w:themeColor="text1"/>
          <w:sz w:val="20"/>
        </w:rPr>
        <w:t xml:space="preserve"> SCI (</w:t>
      </w:r>
      <w:proofErr w:type="spellStart"/>
      <w:r w:rsidR="004B639E" w:rsidRPr="004B639E">
        <w:rPr>
          <w:rFonts w:ascii="Times New Roman" w:hAnsi="Times New Roman"/>
          <w:color w:val="000000" w:themeColor="text1"/>
          <w:sz w:val="20"/>
        </w:rPr>
        <w:t>Sidelink</w:t>
      </w:r>
      <w:proofErr w:type="spellEnd"/>
      <w:r w:rsidR="004B639E" w:rsidRPr="004B639E">
        <w:rPr>
          <w:rFonts w:ascii="Times New Roman" w:hAnsi="Times New Roman"/>
          <w:color w:val="000000" w:themeColor="text1"/>
          <w:sz w:val="20"/>
        </w:rPr>
        <w:t xml:space="preserve"> Control Information) over SL using PSCCH.</w:t>
      </w:r>
      <w:r w:rsidR="004B639E">
        <w:rPr>
          <w:rFonts w:ascii="Times New Roman" w:hAnsi="Times New Roman"/>
          <w:color w:val="000000" w:themeColor="text1"/>
          <w:sz w:val="20"/>
        </w:rPr>
        <w:t xml:space="preserve"> </w:t>
      </w:r>
      <w:r>
        <w:rPr>
          <w:rFonts w:ascii="Times New Roman" w:hAnsi="Times New Roman"/>
          <w:color w:val="000000" w:themeColor="text1"/>
          <w:sz w:val="20"/>
        </w:rPr>
        <w:t>The platoon leader can</w:t>
      </w:r>
      <w:r w:rsidR="00342910">
        <w:rPr>
          <w:rFonts w:ascii="Times New Roman" w:hAnsi="Times New Roman"/>
          <w:color w:val="000000" w:themeColor="text1"/>
          <w:sz w:val="20"/>
        </w:rPr>
        <w:t xml:space="preserve"> either by itself or in</w:t>
      </w:r>
      <w:r>
        <w:rPr>
          <w:rFonts w:ascii="Times New Roman" w:hAnsi="Times New Roman"/>
          <w:color w:val="000000" w:themeColor="text1"/>
          <w:sz w:val="20"/>
        </w:rPr>
        <w:t xml:space="preserve"> coordinat</w:t>
      </w:r>
      <w:r w:rsidR="00342910">
        <w:rPr>
          <w:rFonts w:ascii="Times New Roman" w:hAnsi="Times New Roman"/>
          <w:color w:val="000000" w:themeColor="text1"/>
          <w:sz w:val="20"/>
        </w:rPr>
        <w:t>ion</w:t>
      </w:r>
      <w:r>
        <w:rPr>
          <w:rFonts w:ascii="Times New Roman" w:hAnsi="Times New Roman"/>
          <w:color w:val="000000" w:themeColor="text1"/>
          <w:sz w:val="20"/>
        </w:rPr>
        <w:t xml:space="preserve"> with the member UEs</w:t>
      </w:r>
      <w:r w:rsidR="00342910">
        <w:rPr>
          <w:rFonts w:ascii="Times New Roman" w:hAnsi="Times New Roman"/>
          <w:color w:val="000000" w:themeColor="text1"/>
          <w:sz w:val="20"/>
        </w:rPr>
        <w:t xml:space="preserve"> </w:t>
      </w:r>
      <w:r w:rsidR="004B639E">
        <w:rPr>
          <w:rFonts w:ascii="Times New Roman" w:hAnsi="Times New Roman"/>
          <w:color w:val="000000" w:themeColor="text1"/>
          <w:sz w:val="20"/>
        </w:rPr>
        <w:t xml:space="preserve">select and announce </w:t>
      </w:r>
      <w:r>
        <w:rPr>
          <w:rFonts w:ascii="Times New Roman" w:hAnsi="Times New Roman"/>
          <w:color w:val="000000" w:themeColor="text1"/>
          <w:sz w:val="20"/>
        </w:rPr>
        <w:t>the suitable resources for reservation</w:t>
      </w:r>
      <w:r w:rsidR="00342910">
        <w:rPr>
          <w:rFonts w:ascii="Times New Roman" w:hAnsi="Times New Roman"/>
          <w:color w:val="000000" w:themeColor="text1"/>
          <w:sz w:val="20"/>
        </w:rPr>
        <w:t>.</w:t>
      </w:r>
      <w:r w:rsidR="004B639E">
        <w:rPr>
          <w:rFonts w:ascii="Times New Roman" w:hAnsi="Times New Roman"/>
          <w:color w:val="000000" w:themeColor="text1"/>
          <w:sz w:val="20"/>
        </w:rPr>
        <w:t xml:space="preserve"> </w:t>
      </w:r>
    </w:p>
    <w:p w14:paraId="2B8C078A" w14:textId="7E5EDEB9" w:rsidR="004B639E" w:rsidRDefault="004B639E">
      <w:pPr>
        <w:autoSpaceDE w:val="0"/>
        <w:autoSpaceDN w:val="0"/>
        <w:adjustRightInd w:val="0"/>
        <w:jc w:val="both"/>
        <w:rPr>
          <w:rFonts w:ascii="Times New Roman" w:hAnsi="Times New Roman"/>
          <w:color w:val="000000" w:themeColor="text1"/>
          <w:sz w:val="20"/>
        </w:rPr>
      </w:pPr>
    </w:p>
    <w:p w14:paraId="461F0A8D" w14:textId="1D83C9EA" w:rsidR="004B639E" w:rsidRPr="00C82086" w:rsidRDefault="004B639E">
      <w:pPr>
        <w:autoSpaceDE w:val="0"/>
        <w:autoSpaceDN w:val="0"/>
        <w:adjustRightInd w:val="0"/>
        <w:jc w:val="both"/>
        <w:rPr>
          <w:rFonts w:ascii="Times New Roman" w:hAnsi="Times New Roman"/>
          <w:b/>
          <w:bCs/>
          <w:color w:val="000000" w:themeColor="text1"/>
          <w:sz w:val="20"/>
        </w:rPr>
      </w:pPr>
      <w:r w:rsidRPr="19DEE3BE">
        <w:rPr>
          <w:rFonts w:ascii="Times New Roman" w:hAnsi="Times New Roman"/>
          <w:b/>
          <w:bCs/>
          <w:color w:val="000000" w:themeColor="text1"/>
          <w:sz w:val="20"/>
        </w:rPr>
        <w:t>Proposal</w:t>
      </w:r>
      <w:r w:rsidR="00186D57">
        <w:rPr>
          <w:rFonts w:ascii="Times New Roman" w:hAnsi="Times New Roman"/>
          <w:b/>
          <w:bCs/>
          <w:color w:val="000000" w:themeColor="text1"/>
          <w:sz w:val="20"/>
        </w:rPr>
        <w:t xml:space="preserve"> </w:t>
      </w:r>
      <w:r w:rsidRPr="19DEE3BE">
        <w:rPr>
          <w:rFonts w:ascii="Times New Roman" w:hAnsi="Times New Roman"/>
          <w:b/>
          <w:bCs/>
          <w:color w:val="000000" w:themeColor="text1"/>
          <w:sz w:val="20"/>
        </w:rPr>
        <w:t xml:space="preserve">1: </w:t>
      </w:r>
      <w:r w:rsidR="086C779F" w:rsidRPr="00C82086">
        <w:rPr>
          <w:rFonts w:ascii="Times New Roman" w:hAnsi="Times New Roman"/>
          <w:b/>
          <w:bCs/>
          <w:color w:val="000000" w:themeColor="text1"/>
          <w:sz w:val="20"/>
        </w:rPr>
        <w:t>RAN-2 is kindly requested to define a coordinated mechanism for announcement of Mode-2 resource reservation for NR V2X group of UEs operation.</w:t>
      </w:r>
    </w:p>
    <w:p w14:paraId="4571719C" w14:textId="70FA0106" w:rsidR="005214EC" w:rsidRPr="00C82086" w:rsidRDefault="005214EC">
      <w:pPr>
        <w:autoSpaceDE w:val="0"/>
        <w:autoSpaceDN w:val="0"/>
        <w:adjustRightInd w:val="0"/>
        <w:jc w:val="both"/>
        <w:rPr>
          <w:rFonts w:ascii="Times New Roman" w:hAnsi="Times New Roman"/>
          <w:sz w:val="20"/>
        </w:rPr>
      </w:pPr>
    </w:p>
    <w:p w14:paraId="7EC5A90D" w14:textId="60AD40DE" w:rsidR="005214EC" w:rsidRPr="00C82086" w:rsidRDefault="343C7871">
      <w:pPr>
        <w:autoSpaceDE w:val="0"/>
        <w:autoSpaceDN w:val="0"/>
        <w:adjustRightInd w:val="0"/>
        <w:jc w:val="both"/>
        <w:rPr>
          <w:rFonts w:ascii="Times New Roman" w:hAnsi="Times New Roman"/>
          <w:color w:val="000000" w:themeColor="text1"/>
          <w:sz w:val="20"/>
        </w:rPr>
      </w:pPr>
      <w:r w:rsidRPr="00C82086">
        <w:rPr>
          <w:rFonts w:ascii="Times New Roman" w:eastAsia="Calibri" w:hAnsi="Times New Roman"/>
          <w:sz w:val="20"/>
        </w:rPr>
        <w:t xml:space="preserve">For </w:t>
      </w:r>
      <w:r w:rsidRPr="00C82086">
        <w:rPr>
          <w:rFonts w:ascii="Times New Roman" w:hAnsi="Times New Roman"/>
          <w:sz w:val="20"/>
        </w:rPr>
        <w:t xml:space="preserve">Mode-2 resource selection and announcement, a mechanism should be defined in which the member vehicles in a group or platoon coordinate among themselves to first select the most suitable resources to be reserved as per individual preferences, then announce it to the fellow vehicular UEs and finally reserve the selected resources. Following resource selection, announcement and reservation of the selected resources within the group or platoon, the leader </w:t>
      </w:r>
      <w:r w:rsidR="104164F4" w:rsidRPr="00C82086">
        <w:rPr>
          <w:rFonts w:ascii="Times New Roman" w:hAnsi="Times New Roman"/>
          <w:sz w:val="20"/>
        </w:rPr>
        <w:t xml:space="preserve">UE </w:t>
      </w:r>
      <w:r w:rsidRPr="00C82086">
        <w:rPr>
          <w:rFonts w:ascii="Times New Roman" w:hAnsi="Times New Roman"/>
          <w:sz w:val="20"/>
        </w:rPr>
        <w:t xml:space="preserve">and/or member UEs should also announce the reservation of the selected resources to other Mode-2 UEs. This way the other Mode-2 UEs in the vicinity are aware of the reserved resources and avoid using the reserved resources. </w:t>
      </w:r>
      <w:r w:rsidR="00067C0E" w:rsidRPr="19DEE3BE">
        <w:rPr>
          <w:rFonts w:ascii="Times New Roman" w:hAnsi="Times New Roman"/>
          <w:color w:val="000000" w:themeColor="text1"/>
          <w:sz w:val="20"/>
        </w:rPr>
        <w:t>The</w:t>
      </w:r>
      <w:r w:rsidR="001932A2" w:rsidRPr="19DEE3BE">
        <w:rPr>
          <w:rFonts w:ascii="Times New Roman" w:hAnsi="Times New Roman"/>
          <w:color w:val="000000" w:themeColor="text1"/>
          <w:sz w:val="20"/>
        </w:rPr>
        <w:t xml:space="preserve"> coordinated resource </w:t>
      </w:r>
      <w:r w:rsidR="1B9EAF1C" w:rsidRPr="19DEE3BE">
        <w:rPr>
          <w:rFonts w:ascii="Times New Roman" w:hAnsi="Times New Roman"/>
          <w:color w:val="000000" w:themeColor="text1"/>
          <w:sz w:val="20"/>
        </w:rPr>
        <w:t>announcement</w:t>
      </w:r>
      <w:r w:rsidR="00344D34" w:rsidRPr="19DEE3BE">
        <w:rPr>
          <w:rFonts w:ascii="Times New Roman" w:hAnsi="Times New Roman"/>
          <w:color w:val="000000" w:themeColor="text1"/>
          <w:sz w:val="20"/>
        </w:rPr>
        <w:t xml:space="preserve"> and </w:t>
      </w:r>
      <w:r w:rsidR="1B9EAF1C" w:rsidRPr="19DEE3BE">
        <w:rPr>
          <w:rFonts w:ascii="Times New Roman" w:hAnsi="Times New Roman"/>
          <w:color w:val="000000" w:themeColor="text1"/>
          <w:sz w:val="20"/>
        </w:rPr>
        <w:t>reservation of re</w:t>
      </w:r>
      <w:r w:rsidR="76FD37D6" w:rsidRPr="19DEE3BE">
        <w:rPr>
          <w:rFonts w:ascii="Times New Roman" w:hAnsi="Times New Roman"/>
          <w:color w:val="000000" w:themeColor="text1"/>
          <w:sz w:val="20"/>
        </w:rPr>
        <w:t>sources</w:t>
      </w:r>
      <w:r w:rsidR="00344D34" w:rsidRPr="19DEE3BE">
        <w:rPr>
          <w:rFonts w:ascii="Times New Roman" w:hAnsi="Times New Roman"/>
          <w:color w:val="000000" w:themeColor="text1"/>
          <w:sz w:val="20"/>
        </w:rPr>
        <w:t xml:space="preserve"> </w:t>
      </w:r>
      <w:r w:rsidR="001932A2" w:rsidRPr="19DEE3BE">
        <w:rPr>
          <w:rFonts w:ascii="Times New Roman" w:hAnsi="Times New Roman"/>
          <w:color w:val="000000" w:themeColor="text1"/>
          <w:sz w:val="20"/>
        </w:rPr>
        <w:t>could be useful for QoS provisioning</w:t>
      </w:r>
      <w:r w:rsidR="003F3B3A" w:rsidRPr="19DEE3BE">
        <w:rPr>
          <w:rFonts w:ascii="Times New Roman" w:hAnsi="Times New Roman"/>
          <w:color w:val="000000" w:themeColor="text1"/>
          <w:sz w:val="20"/>
        </w:rPr>
        <w:t xml:space="preserve"> in unicast and groupcast transmission</w:t>
      </w:r>
      <w:r w:rsidR="00747D5C" w:rsidRPr="19DEE3BE">
        <w:rPr>
          <w:rFonts w:ascii="Times New Roman" w:hAnsi="Times New Roman"/>
          <w:color w:val="000000" w:themeColor="text1"/>
          <w:sz w:val="20"/>
        </w:rPr>
        <w:t>.</w:t>
      </w:r>
      <w:r w:rsidRPr="00C82086">
        <w:rPr>
          <w:rFonts w:ascii="Times New Roman" w:hAnsi="Times New Roman"/>
          <w:color w:val="000000" w:themeColor="text1"/>
          <w:sz w:val="20"/>
        </w:rPr>
        <w:t xml:space="preserve"> </w:t>
      </w:r>
    </w:p>
    <w:p w14:paraId="1F8D6FA5" w14:textId="1000D074" w:rsidR="00571712" w:rsidRDefault="00571712">
      <w:pPr>
        <w:autoSpaceDE w:val="0"/>
        <w:autoSpaceDN w:val="0"/>
        <w:adjustRightInd w:val="0"/>
        <w:jc w:val="both"/>
        <w:rPr>
          <w:rFonts w:ascii="Times New Roman" w:hAnsi="Times New Roman"/>
          <w:color w:val="000000" w:themeColor="text1"/>
          <w:sz w:val="20"/>
        </w:rPr>
      </w:pPr>
    </w:p>
    <w:p w14:paraId="10EF80A6" w14:textId="01A8E923" w:rsidR="00571712" w:rsidRPr="00C82086" w:rsidRDefault="00571712" w:rsidP="00571712">
      <w:pPr>
        <w:autoSpaceDE w:val="0"/>
        <w:autoSpaceDN w:val="0"/>
        <w:adjustRightInd w:val="0"/>
        <w:jc w:val="both"/>
        <w:rPr>
          <w:rFonts w:ascii="Times New Roman" w:hAnsi="Times New Roman"/>
          <w:b/>
          <w:bCs/>
          <w:color w:val="000000" w:themeColor="text1"/>
          <w:sz w:val="20"/>
        </w:rPr>
      </w:pPr>
      <w:r w:rsidRPr="19DEE3BE">
        <w:rPr>
          <w:rFonts w:ascii="Times New Roman" w:hAnsi="Times New Roman"/>
          <w:b/>
          <w:bCs/>
          <w:color w:val="000000" w:themeColor="text1"/>
          <w:sz w:val="20"/>
        </w:rPr>
        <w:t>Proposal</w:t>
      </w:r>
      <w:r w:rsidR="00186D57">
        <w:rPr>
          <w:rFonts w:ascii="Times New Roman" w:hAnsi="Times New Roman"/>
          <w:b/>
          <w:bCs/>
          <w:color w:val="000000" w:themeColor="text1"/>
          <w:sz w:val="20"/>
        </w:rPr>
        <w:t xml:space="preserve"> </w:t>
      </w:r>
      <w:r w:rsidRPr="19DEE3BE">
        <w:rPr>
          <w:rFonts w:ascii="Times New Roman" w:hAnsi="Times New Roman"/>
          <w:b/>
          <w:bCs/>
          <w:color w:val="000000" w:themeColor="text1"/>
          <w:sz w:val="20"/>
        </w:rPr>
        <w:t>2: Resource announcement and coordination procedure for NR V2X platoon operations can be based on e.g. a new SCI or modified SCI over the SL using PSCCH</w:t>
      </w:r>
      <w:r w:rsidR="75B40C9A" w:rsidRPr="19DEE3BE">
        <w:rPr>
          <w:rFonts w:ascii="Times New Roman" w:hAnsi="Times New Roman"/>
          <w:b/>
          <w:bCs/>
          <w:color w:val="000000" w:themeColor="text1"/>
          <w:sz w:val="20"/>
        </w:rPr>
        <w:t>.</w:t>
      </w:r>
    </w:p>
    <w:p w14:paraId="29E7DB3A" w14:textId="60ABA9AC" w:rsidR="5ECA4DD0" w:rsidRPr="00C82086" w:rsidRDefault="5ECA4DD0" w:rsidP="00C82086">
      <w:pPr>
        <w:jc w:val="both"/>
        <w:rPr>
          <w:rFonts w:ascii="Times New Roman" w:hAnsi="Times New Roman"/>
          <w:b/>
          <w:bCs/>
          <w:color w:val="000000" w:themeColor="text1"/>
          <w:sz w:val="20"/>
        </w:rPr>
      </w:pPr>
    </w:p>
    <w:p w14:paraId="262D4855" w14:textId="723D4F13" w:rsidR="5ECA4DD0" w:rsidRPr="00C82086" w:rsidRDefault="10B0D109" w:rsidP="00C82086">
      <w:pPr>
        <w:jc w:val="both"/>
        <w:rPr>
          <w:rFonts w:ascii="Times New Roman" w:hAnsi="Times New Roman"/>
          <w:b/>
          <w:bCs/>
          <w:color w:val="000000" w:themeColor="text1"/>
          <w:sz w:val="20"/>
        </w:rPr>
      </w:pPr>
      <w:r w:rsidRPr="00C82086">
        <w:rPr>
          <w:rFonts w:ascii="Times New Roman" w:hAnsi="Times New Roman"/>
          <w:b/>
          <w:bCs/>
          <w:color w:val="000000" w:themeColor="text1"/>
          <w:sz w:val="20"/>
        </w:rPr>
        <w:t>Proposal</w:t>
      </w:r>
      <w:r w:rsidR="00186D57">
        <w:rPr>
          <w:rFonts w:ascii="Times New Roman" w:hAnsi="Times New Roman"/>
          <w:b/>
          <w:bCs/>
          <w:color w:val="000000" w:themeColor="text1"/>
          <w:sz w:val="20"/>
        </w:rPr>
        <w:t xml:space="preserve"> </w:t>
      </w:r>
      <w:r w:rsidRPr="00C82086">
        <w:rPr>
          <w:rFonts w:ascii="Times New Roman" w:hAnsi="Times New Roman"/>
          <w:b/>
          <w:bCs/>
          <w:color w:val="000000" w:themeColor="text1"/>
          <w:sz w:val="20"/>
        </w:rPr>
        <w:t>3:</w:t>
      </w:r>
      <w:r w:rsidR="20468B50" w:rsidRPr="00C82086">
        <w:rPr>
          <w:rFonts w:ascii="Times New Roman" w:hAnsi="Times New Roman"/>
          <w:b/>
          <w:bCs/>
          <w:color w:val="000000" w:themeColor="text1"/>
          <w:sz w:val="20"/>
        </w:rPr>
        <w:t xml:space="preserve"> </w:t>
      </w:r>
      <w:r w:rsidR="365DAACC" w:rsidRPr="00C82086">
        <w:rPr>
          <w:rFonts w:ascii="Times New Roman" w:hAnsi="Times New Roman"/>
          <w:b/>
          <w:bCs/>
          <w:color w:val="000000" w:themeColor="text1"/>
          <w:sz w:val="20"/>
        </w:rPr>
        <w:t>D</w:t>
      </w:r>
      <w:r w:rsidR="5ECA4DD0" w:rsidRPr="00C82086">
        <w:rPr>
          <w:rFonts w:ascii="Times New Roman" w:hAnsi="Times New Roman"/>
          <w:b/>
          <w:bCs/>
          <w:color w:val="000000" w:themeColor="text1"/>
          <w:sz w:val="20"/>
        </w:rPr>
        <w:t>epending on the cast-type (unicast or groupcast) and the number of vehicular UEs in a group</w:t>
      </w:r>
      <w:r w:rsidR="365DAACC" w:rsidRPr="00C82086">
        <w:rPr>
          <w:rFonts w:ascii="Times New Roman" w:hAnsi="Times New Roman"/>
          <w:b/>
          <w:bCs/>
          <w:color w:val="000000" w:themeColor="text1"/>
          <w:sz w:val="20"/>
        </w:rPr>
        <w:t>,</w:t>
      </w:r>
      <w:r w:rsidR="5ECA4DD0" w:rsidRPr="00C82086">
        <w:rPr>
          <w:rFonts w:ascii="Times New Roman" w:hAnsi="Times New Roman"/>
          <w:b/>
          <w:bCs/>
          <w:color w:val="000000" w:themeColor="text1"/>
          <w:sz w:val="20"/>
        </w:rPr>
        <w:t xml:space="preserve"> </w:t>
      </w:r>
      <w:r w:rsidR="365DAACC" w:rsidRPr="00C82086">
        <w:rPr>
          <w:rFonts w:ascii="Times New Roman" w:hAnsi="Times New Roman"/>
          <w:b/>
          <w:bCs/>
          <w:color w:val="000000" w:themeColor="text1"/>
          <w:sz w:val="20"/>
        </w:rPr>
        <w:t>s</w:t>
      </w:r>
      <w:r w:rsidR="5ECA4DD0" w:rsidRPr="00C82086">
        <w:rPr>
          <w:rFonts w:ascii="Times New Roman" w:hAnsi="Times New Roman"/>
          <w:b/>
          <w:bCs/>
          <w:color w:val="000000" w:themeColor="text1"/>
          <w:sz w:val="20"/>
        </w:rPr>
        <w:t>ingle or multiple instances of the</w:t>
      </w:r>
      <w:r w:rsidR="4C55E3D7" w:rsidRPr="00C82086">
        <w:rPr>
          <w:rFonts w:ascii="Times New Roman" w:hAnsi="Times New Roman"/>
          <w:b/>
          <w:bCs/>
          <w:color w:val="000000" w:themeColor="text1"/>
          <w:sz w:val="20"/>
        </w:rPr>
        <w:t xml:space="preserve"> </w:t>
      </w:r>
      <w:r w:rsidR="5ECA4DD0" w:rsidRPr="00C82086">
        <w:rPr>
          <w:rFonts w:ascii="Times New Roman" w:hAnsi="Times New Roman"/>
          <w:b/>
          <w:bCs/>
          <w:color w:val="000000" w:themeColor="text1"/>
          <w:sz w:val="20"/>
        </w:rPr>
        <w:t xml:space="preserve">new or modified SCI can be used to carry out the coordination among </w:t>
      </w:r>
      <w:r w:rsidR="365DAACC" w:rsidRPr="00C82086">
        <w:rPr>
          <w:rFonts w:ascii="Times New Roman" w:hAnsi="Times New Roman"/>
          <w:b/>
          <w:bCs/>
          <w:color w:val="000000" w:themeColor="text1"/>
          <w:sz w:val="20"/>
        </w:rPr>
        <w:t xml:space="preserve">the </w:t>
      </w:r>
      <w:r w:rsidR="75C54771" w:rsidRPr="00C82086">
        <w:rPr>
          <w:rFonts w:ascii="Times New Roman" w:hAnsi="Times New Roman"/>
          <w:b/>
          <w:bCs/>
          <w:color w:val="000000" w:themeColor="text1"/>
          <w:sz w:val="20"/>
        </w:rPr>
        <w:t>group</w:t>
      </w:r>
      <w:r w:rsidR="5ECA4DD0" w:rsidRPr="00C82086">
        <w:rPr>
          <w:rFonts w:ascii="Times New Roman" w:hAnsi="Times New Roman"/>
          <w:b/>
          <w:bCs/>
          <w:color w:val="000000" w:themeColor="text1"/>
          <w:sz w:val="20"/>
        </w:rPr>
        <w:t xml:space="preserve"> members and announcement of reserved </w:t>
      </w:r>
      <w:proofErr w:type="spellStart"/>
      <w:r w:rsidR="5ECA4DD0" w:rsidRPr="00C82086">
        <w:rPr>
          <w:rFonts w:ascii="Times New Roman" w:hAnsi="Times New Roman"/>
          <w:b/>
          <w:bCs/>
          <w:color w:val="000000" w:themeColor="text1"/>
          <w:sz w:val="20"/>
        </w:rPr>
        <w:t>sidelink</w:t>
      </w:r>
      <w:proofErr w:type="spellEnd"/>
      <w:r w:rsidR="5ECA4DD0" w:rsidRPr="00C82086">
        <w:rPr>
          <w:rFonts w:ascii="Times New Roman" w:hAnsi="Times New Roman"/>
          <w:b/>
          <w:bCs/>
          <w:color w:val="000000" w:themeColor="text1"/>
          <w:sz w:val="20"/>
        </w:rPr>
        <w:t xml:space="preserve"> resources.</w:t>
      </w:r>
      <w:r w:rsidR="75C54771" w:rsidRPr="00C82086">
        <w:rPr>
          <w:rFonts w:ascii="Times New Roman" w:hAnsi="Times New Roman"/>
          <w:b/>
          <w:bCs/>
          <w:color w:val="000000" w:themeColor="text1"/>
          <w:sz w:val="20"/>
        </w:rPr>
        <w:t xml:space="preserve"> </w:t>
      </w:r>
      <w:r w:rsidR="5ECA4DD0" w:rsidRPr="00C82086">
        <w:rPr>
          <w:rFonts w:ascii="Times New Roman" w:hAnsi="Times New Roman"/>
          <w:b/>
          <w:bCs/>
          <w:color w:val="000000" w:themeColor="text1"/>
          <w:sz w:val="20"/>
        </w:rPr>
        <w:t>This could ensure seamless functioning of the QoS sensitive services for a group of UEs in V2X use cases.</w:t>
      </w:r>
    </w:p>
    <w:p w14:paraId="3B8757F0" w14:textId="1C22AAB6" w:rsidR="00774500" w:rsidRPr="00CC6FA3" w:rsidRDefault="00774500" w:rsidP="00774500">
      <w:pPr>
        <w:pStyle w:val="Heading1"/>
        <w:rPr>
          <w:lang w:val="en-US"/>
        </w:rPr>
      </w:pPr>
      <w:r w:rsidRPr="00CC6FA3">
        <w:rPr>
          <w:lang w:val="en-US"/>
        </w:rPr>
        <w:lastRenderedPageBreak/>
        <w:t>3</w:t>
      </w:r>
      <w:r w:rsidR="609F79C6" w:rsidRPr="00CC6FA3">
        <w:rPr>
          <w:lang w:val="en-US"/>
        </w:rPr>
        <w:t xml:space="preserve"> </w:t>
      </w:r>
      <w:r w:rsidRPr="00CC6FA3">
        <w:rPr>
          <w:lang w:val="en-US"/>
        </w:rPr>
        <w:tab/>
        <w:t>Conclusion</w:t>
      </w:r>
    </w:p>
    <w:p w14:paraId="5245711F" w14:textId="19EEB0F1" w:rsidR="00774500" w:rsidRPr="00C82086" w:rsidRDefault="00774500">
      <w:pPr>
        <w:jc w:val="both"/>
        <w:rPr>
          <w:rFonts w:ascii="Times New Roman" w:hAnsi="Times New Roman"/>
          <w:color w:val="000000" w:themeColor="text1"/>
          <w:sz w:val="20"/>
        </w:rPr>
      </w:pPr>
      <w:r w:rsidRPr="64308683">
        <w:rPr>
          <w:rFonts w:ascii="Times New Roman" w:hAnsi="Times New Roman"/>
          <w:sz w:val="20"/>
          <w:lang w:val="en-US"/>
        </w:rPr>
        <w:t xml:space="preserve">This paper </w:t>
      </w:r>
      <w:r w:rsidR="00817D03" w:rsidRPr="64308683">
        <w:rPr>
          <w:rFonts w:ascii="Times New Roman" w:hAnsi="Times New Roman"/>
          <w:sz w:val="20"/>
          <w:lang w:val="en-US"/>
        </w:rPr>
        <w:t>is</w:t>
      </w:r>
      <w:r w:rsidRPr="64308683">
        <w:rPr>
          <w:rFonts w:ascii="Times New Roman" w:hAnsi="Times New Roman"/>
          <w:sz w:val="20"/>
          <w:lang w:val="en-US"/>
        </w:rPr>
        <w:t xml:space="preserve"> aimed at discussing the </w:t>
      </w:r>
      <w:r w:rsidR="00332378" w:rsidRPr="64308683">
        <w:rPr>
          <w:rFonts w:ascii="Times New Roman" w:hAnsi="Times New Roman"/>
          <w:sz w:val="20"/>
          <w:lang w:val="en-US"/>
        </w:rPr>
        <w:t xml:space="preserve">need for defining a procedure to carry out coordinated </w:t>
      </w:r>
      <w:r w:rsidR="00332378" w:rsidRPr="64308683">
        <w:rPr>
          <w:rFonts w:ascii="Times New Roman" w:hAnsi="Times New Roman"/>
          <w:color w:val="000000" w:themeColor="text1"/>
          <w:sz w:val="20"/>
        </w:rPr>
        <w:t xml:space="preserve">NR V2X mode-2 </w:t>
      </w:r>
      <w:proofErr w:type="spellStart"/>
      <w:r w:rsidR="00332378" w:rsidRPr="64308683">
        <w:rPr>
          <w:rFonts w:ascii="Times New Roman" w:hAnsi="Times New Roman"/>
          <w:sz w:val="20"/>
          <w:lang w:val="en-US"/>
        </w:rPr>
        <w:t>sidelink</w:t>
      </w:r>
      <w:proofErr w:type="spellEnd"/>
      <w:r w:rsidR="00332378" w:rsidRPr="64308683">
        <w:rPr>
          <w:rFonts w:ascii="Times New Roman" w:hAnsi="Times New Roman"/>
          <w:sz w:val="20"/>
          <w:lang w:val="en-US"/>
        </w:rPr>
        <w:t xml:space="preserve"> resource </w:t>
      </w:r>
      <w:r w:rsidR="64308683" w:rsidRPr="64308683">
        <w:rPr>
          <w:rFonts w:ascii="Times New Roman" w:hAnsi="Times New Roman"/>
          <w:sz w:val="20"/>
          <w:lang w:val="en-US"/>
        </w:rPr>
        <w:t>announcement</w:t>
      </w:r>
      <w:r w:rsidR="06EE1AAC" w:rsidRPr="00C82086">
        <w:rPr>
          <w:rFonts w:ascii="Times New Roman" w:hAnsi="Times New Roman"/>
          <w:sz w:val="20"/>
          <w:lang w:val="en-US"/>
        </w:rPr>
        <w:t xml:space="preserve"> and </w:t>
      </w:r>
      <w:r w:rsidR="00332378" w:rsidRPr="64308683">
        <w:rPr>
          <w:rFonts w:ascii="Times New Roman" w:hAnsi="Times New Roman"/>
          <w:sz w:val="20"/>
          <w:lang w:val="en-US"/>
        </w:rPr>
        <w:t>reservation for a group of UEs or a V2X platooning use case scenario.</w:t>
      </w:r>
    </w:p>
    <w:p w14:paraId="3273698B" w14:textId="33DF0F99" w:rsidR="6586A59F" w:rsidRPr="00C82086" w:rsidRDefault="6586A59F" w:rsidP="00C82086">
      <w:pPr>
        <w:jc w:val="both"/>
        <w:rPr>
          <w:rFonts w:ascii="Times New Roman" w:hAnsi="Times New Roman"/>
          <w:b/>
          <w:bCs/>
          <w:color w:val="000000" w:themeColor="text1"/>
          <w:sz w:val="20"/>
        </w:rPr>
      </w:pPr>
    </w:p>
    <w:p w14:paraId="6F08A567" w14:textId="58914C6A" w:rsidR="6586A59F" w:rsidRPr="00C82086" w:rsidRDefault="7A8CEEBE" w:rsidP="00C82086">
      <w:pPr>
        <w:jc w:val="both"/>
        <w:rPr>
          <w:rFonts w:ascii="Times New Roman" w:hAnsi="Times New Roman"/>
          <w:b/>
          <w:bCs/>
          <w:color w:val="000000" w:themeColor="text1"/>
          <w:sz w:val="20"/>
        </w:rPr>
      </w:pPr>
      <w:r w:rsidRPr="00C82086">
        <w:rPr>
          <w:rFonts w:ascii="Times New Roman" w:hAnsi="Times New Roman"/>
          <w:b/>
          <w:bCs/>
          <w:color w:val="000000" w:themeColor="text1"/>
          <w:sz w:val="20"/>
        </w:rPr>
        <w:t>Observation</w:t>
      </w:r>
      <w:r w:rsidR="00186D57">
        <w:rPr>
          <w:rFonts w:ascii="Times New Roman" w:hAnsi="Times New Roman"/>
          <w:b/>
          <w:bCs/>
          <w:color w:val="000000" w:themeColor="text1"/>
          <w:sz w:val="20"/>
        </w:rPr>
        <w:t xml:space="preserve"> </w:t>
      </w:r>
      <w:r w:rsidRPr="00C82086">
        <w:rPr>
          <w:rFonts w:ascii="Times New Roman" w:hAnsi="Times New Roman"/>
          <w:b/>
          <w:bCs/>
          <w:color w:val="000000" w:themeColor="text1"/>
          <w:sz w:val="20"/>
        </w:rPr>
        <w:t>1: UEs need to perform resource reservation prior to actual data transmission, especially for unicast and/or groupcast transmissions. This mechanism becomes even more challenging whe</w:t>
      </w:r>
      <w:r w:rsidR="00747D5C" w:rsidRPr="19DEE3BE">
        <w:rPr>
          <w:rFonts w:ascii="Times New Roman" w:hAnsi="Times New Roman"/>
          <w:b/>
          <w:bCs/>
          <w:color w:val="000000" w:themeColor="text1"/>
          <w:sz w:val="20"/>
        </w:rPr>
        <w:t>n</w:t>
      </w:r>
      <w:r w:rsidRPr="00C82086">
        <w:rPr>
          <w:rFonts w:ascii="Times New Roman" w:hAnsi="Times New Roman"/>
          <w:b/>
          <w:bCs/>
          <w:color w:val="000000" w:themeColor="text1"/>
          <w:sz w:val="20"/>
        </w:rPr>
        <w:t xml:space="preserve"> a group of UEs are moving in a coordinated manner and share a common resource pool with several other vehicular UEs in the vicinity.</w:t>
      </w:r>
    </w:p>
    <w:p w14:paraId="1DBFCC87" w14:textId="77777777" w:rsidR="7A8CEEBE" w:rsidRPr="00C82086" w:rsidRDefault="7A8CEEBE" w:rsidP="00C82086">
      <w:pPr>
        <w:jc w:val="both"/>
        <w:rPr>
          <w:rFonts w:ascii="Times New Roman" w:hAnsi="Times New Roman"/>
          <w:b/>
          <w:bCs/>
          <w:color w:val="000000" w:themeColor="text1"/>
          <w:sz w:val="20"/>
        </w:rPr>
      </w:pPr>
    </w:p>
    <w:p w14:paraId="382EE347" w14:textId="3EF319DA" w:rsidR="6586A59F" w:rsidRPr="00C82086" w:rsidRDefault="01A17875" w:rsidP="00C82086">
      <w:pPr>
        <w:jc w:val="both"/>
        <w:rPr>
          <w:rFonts w:ascii="Times New Roman" w:hAnsi="Times New Roman"/>
          <w:b/>
          <w:bCs/>
          <w:color w:val="000000" w:themeColor="text1"/>
          <w:sz w:val="20"/>
        </w:rPr>
      </w:pPr>
      <w:r w:rsidRPr="00C82086">
        <w:rPr>
          <w:rFonts w:ascii="Times New Roman" w:hAnsi="Times New Roman"/>
          <w:b/>
          <w:bCs/>
          <w:color w:val="000000" w:themeColor="text1"/>
          <w:sz w:val="20"/>
        </w:rPr>
        <w:t>Observation</w:t>
      </w:r>
      <w:r w:rsidR="00186D57">
        <w:rPr>
          <w:rFonts w:ascii="Times New Roman" w:hAnsi="Times New Roman"/>
          <w:b/>
          <w:bCs/>
          <w:color w:val="000000" w:themeColor="text1"/>
          <w:sz w:val="20"/>
        </w:rPr>
        <w:t xml:space="preserve"> </w:t>
      </w:r>
      <w:r w:rsidRPr="00C82086">
        <w:rPr>
          <w:rFonts w:ascii="Times New Roman" w:hAnsi="Times New Roman"/>
          <w:b/>
          <w:bCs/>
          <w:color w:val="000000" w:themeColor="text1"/>
          <w:sz w:val="20"/>
        </w:rPr>
        <w:t>2: For a group of UEs</w:t>
      </w:r>
      <w:r w:rsidR="3B044D32" w:rsidRPr="00C82086">
        <w:rPr>
          <w:rFonts w:ascii="Times New Roman" w:hAnsi="Times New Roman"/>
          <w:b/>
          <w:bCs/>
          <w:color w:val="000000" w:themeColor="text1"/>
          <w:sz w:val="20"/>
        </w:rPr>
        <w:t>,</w:t>
      </w:r>
      <w:r w:rsidRPr="00C82086">
        <w:rPr>
          <w:rFonts w:ascii="Times New Roman" w:hAnsi="Times New Roman"/>
          <w:b/>
          <w:bCs/>
          <w:color w:val="000000" w:themeColor="text1"/>
          <w:sz w:val="20"/>
        </w:rPr>
        <w:t xml:space="preserve"> selection of resources to be reserved and announcement of resource reservation in a coordinated</w:t>
      </w:r>
      <w:r w:rsidR="00747D5C" w:rsidRPr="19DEE3BE">
        <w:rPr>
          <w:rFonts w:ascii="Times New Roman" w:hAnsi="Times New Roman"/>
          <w:b/>
          <w:bCs/>
          <w:color w:val="000000" w:themeColor="text1"/>
          <w:sz w:val="20"/>
        </w:rPr>
        <w:t xml:space="preserve"> manner</w:t>
      </w:r>
      <w:r w:rsidRPr="00C82086">
        <w:rPr>
          <w:rFonts w:ascii="Times New Roman" w:hAnsi="Times New Roman"/>
          <w:b/>
          <w:bCs/>
          <w:color w:val="000000" w:themeColor="text1"/>
          <w:sz w:val="20"/>
        </w:rPr>
        <w:t xml:space="preserve"> is critical to ensure QoS.</w:t>
      </w:r>
    </w:p>
    <w:p w14:paraId="1C269178" w14:textId="3472A674" w:rsidR="6586A59F" w:rsidRPr="00C82086" w:rsidRDefault="6586A59F" w:rsidP="00C82086">
      <w:pPr>
        <w:jc w:val="both"/>
        <w:rPr>
          <w:rFonts w:ascii="Times New Roman" w:hAnsi="Times New Roman"/>
          <w:b/>
          <w:bCs/>
          <w:color w:val="000000" w:themeColor="text1"/>
          <w:sz w:val="20"/>
        </w:rPr>
      </w:pPr>
    </w:p>
    <w:p w14:paraId="00E4FDEC" w14:textId="4B60E927" w:rsidR="086C779F" w:rsidRPr="00C82086" w:rsidRDefault="01A17875" w:rsidP="00C82086">
      <w:pPr>
        <w:jc w:val="both"/>
        <w:rPr>
          <w:rFonts w:ascii="Times New Roman" w:hAnsi="Times New Roman"/>
          <w:b/>
          <w:bCs/>
          <w:color w:val="000000" w:themeColor="text1"/>
          <w:sz w:val="20"/>
        </w:rPr>
      </w:pPr>
      <w:r w:rsidRPr="00C82086">
        <w:rPr>
          <w:rFonts w:ascii="Times New Roman" w:hAnsi="Times New Roman"/>
          <w:b/>
          <w:bCs/>
          <w:color w:val="000000" w:themeColor="text1"/>
          <w:sz w:val="20"/>
        </w:rPr>
        <w:t>Proposal</w:t>
      </w:r>
      <w:r w:rsidR="00186D57">
        <w:rPr>
          <w:rFonts w:ascii="Times New Roman" w:hAnsi="Times New Roman"/>
          <w:b/>
          <w:bCs/>
          <w:color w:val="000000" w:themeColor="text1"/>
          <w:sz w:val="20"/>
        </w:rPr>
        <w:t xml:space="preserve"> </w:t>
      </w:r>
      <w:r w:rsidRPr="00C82086">
        <w:rPr>
          <w:rFonts w:ascii="Times New Roman" w:hAnsi="Times New Roman"/>
          <w:b/>
          <w:bCs/>
          <w:color w:val="000000" w:themeColor="text1"/>
          <w:sz w:val="20"/>
        </w:rPr>
        <w:t>1: RAN-2 is kindly requested to define a coordinated mechanism for announcement of Mode-2 resource reservation for NR V2X group of UEs operation.</w:t>
      </w:r>
    </w:p>
    <w:p w14:paraId="6937F6FA" w14:textId="77777777" w:rsidR="01A17875" w:rsidRPr="00C82086" w:rsidRDefault="01A17875" w:rsidP="00C82086">
      <w:pPr>
        <w:jc w:val="both"/>
        <w:rPr>
          <w:rFonts w:ascii="Times New Roman" w:hAnsi="Times New Roman"/>
          <w:b/>
          <w:bCs/>
          <w:color w:val="000000" w:themeColor="text1"/>
          <w:sz w:val="20"/>
        </w:rPr>
      </w:pPr>
    </w:p>
    <w:p w14:paraId="231DD89A" w14:textId="4C8D34CC" w:rsidR="39DC16CE" w:rsidRPr="00C82086" w:rsidRDefault="01A17875" w:rsidP="00C82086">
      <w:pPr>
        <w:jc w:val="both"/>
        <w:rPr>
          <w:rFonts w:ascii="Times New Roman" w:hAnsi="Times New Roman"/>
          <w:b/>
          <w:bCs/>
          <w:color w:val="000000" w:themeColor="text1"/>
          <w:sz w:val="20"/>
        </w:rPr>
      </w:pPr>
      <w:r w:rsidRPr="00C82086">
        <w:rPr>
          <w:rFonts w:ascii="Times New Roman" w:hAnsi="Times New Roman"/>
          <w:b/>
          <w:bCs/>
          <w:color w:val="000000" w:themeColor="text1"/>
          <w:sz w:val="20"/>
        </w:rPr>
        <w:t>Proposal</w:t>
      </w:r>
      <w:r w:rsidR="00186D57">
        <w:rPr>
          <w:rFonts w:ascii="Times New Roman" w:hAnsi="Times New Roman"/>
          <w:b/>
          <w:bCs/>
          <w:color w:val="000000" w:themeColor="text1"/>
          <w:sz w:val="20"/>
        </w:rPr>
        <w:t xml:space="preserve"> </w:t>
      </w:r>
      <w:r w:rsidRPr="00C82086">
        <w:rPr>
          <w:rFonts w:ascii="Times New Roman" w:hAnsi="Times New Roman"/>
          <w:b/>
          <w:bCs/>
          <w:color w:val="000000" w:themeColor="text1"/>
          <w:sz w:val="20"/>
        </w:rPr>
        <w:t>2: Resource announcement and coordination procedure for NR V2X platoon operations can be based on e.g. a new SCI or modified SCI over the SL using PSCCH.</w:t>
      </w:r>
    </w:p>
    <w:p w14:paraId="4886BCD2" w14:textId="143DD828" w:rsidR="01A17875" w:rsidRPr="00C82086" w:rsidRDefault="01A17875" w:rsidP="00C82086">
      <w:pPr>
        <w:jc w:val="both"/>
        <w:rPr>
          <w:rFonts w:ascii="Times New Roman" w:hAnsi="Times New Roman"/>
          <w:b/>
          <w:bCs/>
          <w:color w:val="000000" w:themeColor="text1"/>
          <w:sz w:val="20"/>
        </w:rPr>
      </w:pPr>
    </w:p>
    <w:p w14:paraId="06C64F0C" w14:textId="157C2806" w:rsidR="01A17875" w:rsidRPr="00C82086" w:rsidRDefault="6CC67970" w:rsidP="00C82086">
      <w:pPr>
        <w:jc w:val="both"/>
        <w:rPr>
          <w:rFonts w:ascii="Times New Roman" w:hAnsi="Times New Roman"/>
          <w:b/>
          <w:bCs/>
          <w:color w:val="000000" w:themeColor="text1"/>
          <w:sz w:val="20"/>
        </w:rPr>
      </w:pPr>
      <w:r w:rsidRPr="00C82086">
        <w:rPr>
          <w:rFonts w:ascii="Times New Roman" w:hAnsi="Times New Roman"/>
          <w:b/>
          <w:bCs/>
          <w:color w:val="000000" w:themeColor="text1"/>
          <w:sz w:val="20"/>
        </w:rPr>
        <w:t>Proposal</w:t>
      </w:r>
      <w:r w:rsidR="00186D57">
        <w:rPr>
          <w:rFonts w:ascii="Times New Roman" w:hAnsi="Times New Roman"/>
          <w:b/>
          <w:bCs/>
          <w:color w:val="000000" w:themeColor="text1"/>
          <w:sz w:val="20"/>
        </w:rPr>
        <w:t xml:space="preserve"> </w:t>
      </w:r>
      <w:bookmarkStart w:id="1" w:name="_GoBack"/>
      <w:bookmarkEnd w:id="1"/>
      <w:r w:rsidRPr="00C82086">
        <w:rPr>
          <w:rFonts w:ascii="Times New Roman" w:hAnsi="Times New Roman"/>
          <w:b/>
          <w:bCs/>
          <w:color w:val="000000" w:themeColor="text1"/>
          <w:sz w:val="20"/>
        </w:rPr>
        <w:t xml:space="preserve">3: Depending on the cast-type (unicast or groupcast) and the number of vehicular UEs in a group, single or multiple instances of the new or modified SCI can be used to carry out the coordination among the group members and announcement of reserved </w:t>
      </w:r>
      <w:proofErr w:type="spellStart"/>
      <w:r w:rsidRPr="00C82086">
        <w:rPr>
          <w:rFonts w:ascii="Times New Roman" w:hAnsi="Times New Roman"/>
          <w:b/>
          <w:bCs/>
          <w:color w:val="000000" w:themeColor="text1"/>
          <w:sz w:val="20"/>
        </w:rPr>
        <w:t>sidelink</w:t>
      </w:r>
      <w:proofErr w:type="spellEnd"/>
      <w:r w:rsidRPr="00C82086">
        <w:rPr>
          <w:rFonts w:ascii="Times New Roman" w:hAnsi="Times New Roman"/>
          <w:b/>
          <w:bCs/>
          <w:color w:val="000000" w:themeColor="text1"/>
          <w:sz w:val="20"/>
        </w:rPr>
        <w:t xml:space="preserve"> resources. This could ensure seamless functioning of the QoS sensitive services for a group of UEs in V2X use cases.</w:t>
      </w:r>
    </w:p>
    <w:p w14:paraId="60702652" w14:textId="77777777" w:rsidR="6CC67970" w:rsidRPr="00C82086" w:rsidRDefault="6CC67970" w:rsidP="00C82086">
      <w:pPr>
        <w:jc w:val="both"/>
        <w:rPr>
          <w:rFonts w:ascii="Times New Roman" w:hAnsi="Times New Roman"/>
          <w:b/>
          <w:bCs/>
          <w:color w:val="000000" w:themeColor="text1"/>
          <w:sz w:val="20"/>
        </w:rPr>
      </w:pPr>
    </w:p>
    <w:p w14:paraId="754DF888" w14:textId="4703B497" w:rsidR="00774500" w:rsidRPr="00CC6FA3" w:rsidRDefault="00774500" w:rsidP="002104B6">
      <w:pPr>
        <w:pStyle w:val="Heading1"/>
        <w:ind w:left="0" w:firstLine="0"/>
        <w:rPr>
          <w:lang w:val="en-US"/>
        </w:rPr>
      </w:pPr>
      <w:r w:rsidRPr="00CC6FA3">
        <w:rPr>
          <w:lang w:val="en-US"/>
        </w:rPr>
        <w:t>References</w:t>
      </w:r>
    </w:p>
    <w:p w14:paraId="6799C4CF" w14:textId="50A175DF" w:rsidR="00EF0AC6" w:rsidRPr="00814A7B" w:rsidRDefault="00814A7B" w:rsidP="00D2772A">
      <w:pPr>
        <w:pStyle w:val="ListParagraph"/>
        <w:numPr>
          <w:ilvl w:val="0"/>
          <w:numId w:val="6"/>
        </w:numPr>
        <w:autoSpaceDE w:val="0"/>
        <w:autoSpaceDN w:val="0"/>
        <w:snapToGrid w:val="0"/>
        <w:spacing w:after="60"/>
        <w:contextualSpacing w:val="0"/>
        <w:jc w:val="both"/>
        <w:rPr>
          <w:rFonts w:eastAsia="SimSun"/>
          <w:lang w:eastAsia="zh-CN"/>
        </w:rPr>
      </w:pPr>
      <w:bookmarkStart w:id="2" w:name="OLE_LINK83"/>
      <w:bookmarkStart w:id="3" w:name="OLE_LINK84"/>
      <w:bookmarkStart w:id="4" w:name="_Ref524696413"/>
      <w:bookmarkStart w:id="5" w:name="_Ref4500947"/>
      <w:r w:rsidRPr="00814A7B">
        <w:rPr>
          <w:rFonts w:eastAsia="SimSun"/>
          <w:lang w:eastAsia="zh-CN"/>
        </w:rPr>
        <w:t>RP-190766</w:t>
      </w:r>
      <w:r w:rsidR="00407CFB" w:rsidRPr="00814A7B">
        <w:rPr>
          <w:rFonts w:eastAsia="SimSun"/>
          <w:lang w:eastAsia="zh-CN"/>
        </w:rPr>
        <w:t xml:space="preserve">, </w:t>
      </w:r>
      <w:bookmarkEnd w:id="2"/>
      <w:bookmarkEnd w:id="3"/>
      <w:r w:rsidRPr="00814A7B">
        <w:rPr>
          <w:rFonts w:eastAsia="SimSun"/>
          <w:i/>
          <w:iCs/>
          <w:lang w:eastAsia="zh-CN"/>
        </w:rPr>
        <w:t xml:space="preserve">New WID on 5G V2X with NR </w:t>
      </w:r>
      <w:proofErr w:type="spellStart"/>
      <w:r w:rsidRPr="00814A7B">
        <w:rPr>
          <w:rFonts w:eastAsia="SimSun"/>
          <w:i/>
          <w:iCs/>
          <w:lang w:eastAsia="zh-CN"/>
        </w:rPr>
        <w:t>sidelink</w:t>
      </w:r>
      <w:bookmarkEnd w:id="4"/>
      <w:proofErr w:type="spellEnd"/>
      <w:r>
        <w:rPr>
          <w:rFonts w:eastAsia="SimSun"/>
          <w:lang w:eastAsia="zh-CN"/>
        </w:rPr>
        <w:t xml:space="preserve">, </w:t>
      </w:r>
      <w:r w:rsidRPr="00814A7B">
        <w:rPr>
          <w:rFonts w:eastAsia="SimSun"/>
          <w:lang w:eastAsia="zh-CN"/>
        </w:rPr>
        <w:t>3GPP TSG RAN Meeting #83</w:t>
      </w:r>
      <w:r>
        <w:rPr>
          <w:rFonts w:eastAsia="SimSun"/>
          <w:lang w:eastAsia="zh-CN"/>
        </w:rPr>
        <w:t xml:space="preserve">, </w:t>
      </w:r>
      <w:r w:rsidRPr="00814A7B">
        <w:rPr>
          <w:rFonts w:eastAsia="SimSun"/>
          <w:lang w:eastAsia="zh-CN"/>
        </w:rPr>
        <w:t>Shenzhen, China</w:t>
      </w:r>
      <w:r>
        <w:rPr>
          <w:rFonts w:eastAsia="SimSun"/>
          <w:lang w:eastAsia="zh-CN"/>
        </w:rPr>
        <w:t>, March 18-21, 2019</w:t>
      </w:r>
      <w:bookmarkEnd w:id="5"/>
    </w:p>
    <w:p w14:paraId="242BD62D" w14:textId="742C589B" w:rsidR="00814A7B" w:rsidRDefault="00814A7B" w:rsidP="00FB4DDC">
      <w:pPr>
        <w:pStyle w:val="ListParagraph"/>
        <w:numPr>
          <w:ilvl w:val="0"/>
          <w:numId w:val="6"/>
        </w:numPr>
        <w:autoSpaceDE w:val="0"/>
        <w:autoSpaceDN w:val="0"/>
        <w:snapToGrid w:val="0"/>
        <w:spacing w:after="60"/>
        <w:contextualSpacing w:val="0"/>
        <w:jc w:val="both"/>
        <w:rPr>
          <w:rFonts w:eastAsia="SimSun"/>
          <w:lang w:eastAsia="zh-CN"/>
        </w:rPr>
      </w:pPr>
      <w:bookmarkStart w:id="6" w:name="_Ref4500961"/>
      <w:r w:rsidRPr="00814A7B">
        <w:rPr>
          <w:rFonts w:eastAsia="SimSun"/>
          <w:lang w:eastAsia="zh-CN"/>
        </w:rPr>
        <w:t>Chairman's Notes RAN1#96 final</w:t>
      </w:r>
      <w:r>
        <w:rPr>
          <w:rFonts w:eastAsia="SimSun"/>
          <w:lang w:eastAsia="zh-CN"/>
        </w:rPr>
        <w:t xml:space="preserve">, </w:t>
      </w:r>
      <w:r w:rsidRPr="00F41DFA">
        <w:rPr>
          <w:rFonts w:eastAsia="SimSun"/>
          <w:lang w:eastAsia="zh-CN"/>
        </w:rPr>
        <w:t>3GPP TSG-RAN WG</w:t>
      </w:r>
      <w:r>
        <w:rPr>
          <w:rFonts w:eastAsia="SimSun"/>
          <w:lang w:eastAsia="zh-CN"/>
        </w:rPr>
        <w:t>1</w:t>
      </w:r>
      <w:r w:rsidRPr="00F41DFA">
        <w:rPr>
          <w:rFonts w:eastAsia="SimSun"/>
          <w:lang w:eastAsia="zh-CN"/>
        </w:rPr>
        <w:t xml:space="preserve"> Meeting #</w:t>
      </w:r>
      <w:r>
        <w:rPr>
          <w:rFonts w:eastAsia="SimSun"/>
          <w:lang w:eastAsia="zh-CN"/>
        </w:rPr>
        <w:t>96</w:t>
      </w:r>
      <w:bookmarkEnd w:id="6"/>
    </w:p>
    <w:p w14:paraId="64502C37" w14:textId="56A5CC08" w:rsidR="005565E6" w:rsidRDefault="005565E6" w:rsidP="00FB4DDC">
      <w:pPr>
        <w:pStyle w:val="ListParagraph"/>
        <w:numPr>
          <w:ilvl w:val="0"/>
          <w:numId w:val="6"/>
        </w:numPr>
        <w:autoSpaceDE w:val="0"/>
        <w:autoSpaceDN w:val="0"/>
        <w:snapToGrid w:val="0"/>
        <w:spacing w:after="60"/>
        <w:contextualSpacing w:val="0"/>
        <w:jc w:val="both"/>
        <w:rPr>
          <w:rFonts w:eastAsia="SimSun"/>
          <w:lang w:eastAsia="zh-CN"/>
        </w:rPr>
      </w:pPr>
      <w:bookmarkStart w:id="7" w:name="_Ref4503486"/>
      <w:r>
        <w:t xml:space="preserve">R2-1902237, </w:t>
      </w:r>
      <w:r w:rsidRPr="00975ABB">
        <w:t xml:space="preserve">Report from session on </w:t>
      </w:r>
      <w:r>
        <w:t xml:space="preserve">LTE </w:t>
      </w:r>
      <w:r w:rsidRPr="00975ABB">
        <w:t>V2X</w:t>
      </w:r>
      <w:r>
        <w:t xml:space="preserve"> and NR V2X, </w:t>
      </w:r>
      <w:r w:rsidRPr="007911C2">
        <w:t>3GPP TSG-RAN WG2 Meeting #</w:t>
      </w:r>
      <w:r>
        <w:t>105</w:t>
      </w:r>
      <w:bookmarkEnd w:id="7"/>
    </w:p>
    <w:p w14:paraId="1144A10D" w14:textId="10A38F17" w:rsidR="00F41DFA" w:rsidRPr="00F41DFA" w:rsidRDefault="004D58BF" w:rsidP="00F41DFA">
      <w:pPr>
        <w:pStyle w:val="ListParagraph"/>
        <w:numPr>
          <w:ilvl w:val="0"/>
          <w:numId w:val="6"/>
        </w:numPr>
        <w:rPr>
          <w:rFonts w:eastAsia="SimSun"/>
          <w:lang w:eastAsia="zh-CN"/>
        </w:rPr>
      </w:pPr>
      <w:bookmarkStart w:id="8" w:name="_Ref4170666"/>
      <w:r>
        <w:rPr>
          <w:rFonts w:eastAsia="SimSun"/>
          <w:lang w:eastAsia="zh-CN"/>
        </w:rPr>
        <w:t>R2-</w:t>
      </w:r>
      <w:r w:rsidR="00DF50BE">
        <w:rPr>
          <w:rFonts w:eastAsia="SimSun"/>
          <w:lang w:eastAsia="zh-CN"/>
        </w:rPr>
        <w:t>1902159</w:t>
      </w:r>
      <w:r w:rsidR="00DF50BE" w:rsidRPr="00F41DFA">
        <w:rPr>
          <w:rFonts w:eastAsia="SimSun"/>
          <w:lang w:eastAsia="zh-CN"/>
        </w:rPr>
        <w:t xml:space="preserve"> </w:t>
      </w:r>
      <w:r w:rsidR="003608D3" w:rsidRPr="00F41DFA">
        <w:rPr>
          <w:rFonts w:eastAsia="SimSun"/>
          <w:lang w:eastAsia="zh-CN"/>
        </w:rPr>
        <w:t>Report of Resource allocation [104#59]</w:t>
      </w:r>
      <w:r w:rsidR="00235EED">
        <w:rPr>
          <w:rFonts w:eastAsia="SimSun"/>
          <w:lang w:eastAsia="zh-CN"/>
        </w:rPr>
        <w:t xml:space="preserve"> </w:t>
      </w:r>
      <w:r w:rsidR="003608D3" w:rsidRPr="00F41DFA">
        <w:rPr>
          <w:rFonts w:eastAsia="SimSun"/>
          <w:lang w:eastAsia="zh-CN"/>
        </w:rPr>
        <w:t>[NR/V2X]</w:t>
      </w:r>
      <w:r w:rsidR="00F41DFA" w:rsidRPr="00F41DFA">
        <w:rPr>
          <w:rFonts w:eastAsia="SimSun"/>
          <w:lang w:eastAsia="zh-CN"/>
        </w:rPr>
        <w:t>-</w:t>
      </w:r>
      <w:r w:rsidR="00F41DFA" w:rsidRPr="00F41DFA">
        <w:t xml:space="preserve"> </w:t>
      </w:r>
      <w:r w:rsidR="00F41DFA" w:rsidRPr="00F41DFA">
        <w:rPr>
          <w:rFonts w:eastAsia="SimSun"/>
          <w:lang w:eastAsia="zh-CN"/>
        </w:rPr>
        <w:t>the email discussion on</w:t>
      </w:r>
      <w:r w:rsidR="00F41DFA">
        <w:rPr>
          <w:rFonts w:eastAsia="SimSun"/>
          <w:lang w:eastAsia="zh-CN"/>
        </w:rPr>
        <w:t xml:space="preserve"> </w:t>
      </w:r>
      <w:r w:rsidR="00F41DFA" w:rsidRPr="00F41DFA">
        <w:rPr>
          <w:rFonts w:eastAsia="SimSun"/>
          <w:lang w:eastAsia="zh-CN"/>
        </w:rPr>
        <w:t>Resource allocation NR V2X, 3GPP TSG-RAN WG2 Meeting #105 2019</w:t>
      </w:r>
      <w:bookmarkEnd w:id="8"/>
    </w:p>
    <w:p w14:paraId="1D2283A8" w14:textId="6DB512AF" w:rsidR="00E95306" w:rsidRPr="0056174F" w:rsidRDefault="00E95306" w:rsidP="0019468E">
      <w:pPr>
        <w:pStyle w:val="ListParagraph"/>
        <w:numPr>
          <w:ilvl w:val="0"/>
          <w:numId w:val="6"/>
        </w:numPr>
        <w:autoSpaceDE w:val="0"/>
        <w:autoSpaceDN w:val="0"/>
        <w:snapToGrid w:val="0"/>
        <w:spacing w:after="60"/>
        <w:jc w:val="both"/>
        <w:rPr>
          <w:rFonts w:eastAsia="SimSun"/>
          <w:lang w:eastAsia="zh-CN"/>
        </w:rPr>
      </w:pPr>
      <w:bookmarkStart w:id="9" w:name="_Ref509406"/>
      <w:r>
        <w:rPr>
          <w:rFonts w:eastAsia="SimSun"/>
          <w:lang w:eastAsia="zh-CN"/>
        </w:rPr>
        <w:t>R2-</w:t>
      </w:r>
      <w:r w:rsidR="00D66A92">
        <w:rPr>
          <w:rFonts w:eastAsia="SimSun"/>
          <w:lang w:eastAsia="zh-CN"/>
        </w:rPr>
        <w:t xml:space="preserve">1900370 </w:t>
      </w:r>
      <w:r w:rsidRPr="0019468E">
        <w:rPr>
          <w:rFonts w:eastAsia="SimSun"/>
          <w:i/>
          <w:lang w:eastAsia="zh-CN"/>
        </w:rPr>
        <w:t>Summary of Email Discussion [104#58]</w:t>
      </w:r>
      <w:r w:rsidR="00235EED">
        <w:rPr>
          <w:rFonts w:eastAsia="SimSun"/>
          <w:i/>
          <w:lang w:eastAsia="zh-CN"/>
        </w:rPr>
        <w:t xml:space="preserve"> </w:t>
      </w:r>
      <w:r w:rsidRPr="0019468E">
        <w:rPr>
          <w:rFonts w:eastAsia="SimSun"/>
          <w:i/>
          <w:lang w:eastAsia="zh-CN"/>
        </w:rPr>
        <w:t>[NR V2X] - QoS support for NR V2X</w:t>
      </w:r>
      <w:r>
        <w:rPr>
          <w:rFonts w:eastAsia="SimSun"/>
          <w:lang w:eastAsia="zh-CN"/>
        </w:rPr>
        <w:t xml:space="preserve">, </w:t>
      </w:r>
      <w:r w:rsidRPr="00E95306">
        <w:rPr>
          <w:rFonts w:eastAsia="SimSun"/>
          <w:lang w:eastAsia="zh-CN"/>
        </w:rPr>
        <w:t>3GPP TSG-RAN WG2 Meeting #105</w:t>
      </w:r>
      <w:r>
        <w:rPr>
          <w:rFonts w:eastAsia="SimSun"/>
          <w:lang w:eastAsia="zh-CN"/>
        </w:rPr>
        <w:t xml:space="preserve"> </w:t>
      </w:r>
      <w:bookmarkEnd w:id="9"/>
    </w:p>
    <w:p w14:paraId="717E3773" w14:textId="569ABFA8" w:rsidR="00814A7B" w:rsidRPr="00814A7B" w:rsidRDefault="00E95306" w:rsidP="00814A7B">
      <w:pPr>
        <w:pStyle w:val="ListParagraph"/>
        <w:numPr>
          <w:ilvl w:val="0"/>
          <w:numId w:val="6"/>
        </w:numPr>
        <w:autoSpaceDE w:val="0"/>
        <w:autoSpaceDN w:val="0"/>
        <w:snapToGrid w:val="0"/>
        <w:spacing w:after="60"/>
        <w:contextualSpacing w:val="0"/>
        <w:jc w:val="both"/>
        <w:rPr>
          <w:rFonts w:eastAsia="SimSun"/>
          <w:lang w:eastAsia="zh-CN"/>
        </w:rPr>
      </w:pPr>
      <w:bookmarkStart w:id="10" w:name="_Ref509418"/>
      <w:r>
        <w:rPr>
          <w:rFonts w:eastAsia="SimSun"/>
          <w:lang w:eastAsia="zh-CN"/>
        </w:rPr>
        <w:t>R2-</w:t>
      </w:r>
      <w:r w:rsidR="00D66A92">
        <w:rPr>
          <w:rFonts w:eastAsia="SimSun"/>
          <w:lang w:eastAsia="zh-CN"/>
        </w:rPr>
        <w:t xml:space="preserve">1900831 </w:t>
      </w:r>
      <w:r w:rsidRPr="0019468E">
        <w:rPr>
          <w:rFonts w:eastAsia="SimSun"/>
          <w:i/>
          <w:lang w:eastAsia="zh-CN"/>
        </w:rPr>
        <w:t>Summary of [104#60]</w:t>
      </w:r>
      <w:r w:rsidR="00235EED">
        <w:rPr>
          <w:rFonts w:eastAsia="SimSun"/>
          <w:i/>
          <w:lang w:eastAsia="zh-CN"/>
        </w:rPr>
        <w:t xml:space="preserve"> </w:t>
      </w:r>
      <w:r w:rsidRPr="0019468E">
        <w:rPr>
          <w:rFonts w:eastAsia="SimSun"/>
          <w:i/>
          <w:lang w:eastAsia="zh-CN"/>
        </w:rPr>
        <w:t>[NR/V2X] Groupcast (Qualcomm)</w:t>
      </w:r>
      <w:r>
        <w:rPr>
          <w:rFonts w:eastAsia="SimSun"/>
          <w:lang w:eastAsia="zh-CN"/>
        </w:rPr>
        <w:t xml:space="preserve">, </w:t>
      </w:r>
      <w:r w:rsidRPr="00E95306">
        <w:rPr>
          <w:rFonts w:eastAsia="SimSun"/>
          <w:lang w:eastAsia="zh-CN"/>
        </w:rPr>
        <w:t>3GPP TSG-RAN WG2 Meeting #105</w:t>
      </w:r>
      <w:r>
        <w:rPr>
          <w:rFonts w:eastAsia="SimSun"/>
          <w:lang w:eastAsia="zh-CN"/>
        </w:rPr>
        <w:t xml:space="preserve"> </w:t>
      </w:r>
      <w:bookmarkEnd w:id="10"/>
    </w:p>
    <w:sectPr w:rsidR="00814A7B" w:rsidRPr="00814A7B" w:rsidSect="0058238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7314E" w14:textId="77777777" w:rsidR="00446E2D" w:rsidRDefault="00446E2D" w:rsidP="00817D03">
      <w:r>
        <w:separator/>
      </w:r>
    </w:p>
  </w:endnote>
  <w:endnote w:type="continuationSeparator" w:id="0">
    <w:p w14:paraId="6C1DE69F" w14:textId="77777777" w:rsidR="00446E2D" w:rsidRDefault="00446E2D" w:rsidP="00817D03">
      <w:r>
        <w:continuationSeparator/>
      </w:r>
    </w:p>
  </w:endnote>
  <w:endnote w:type="continuationNotice" w:id="1">
    <w:p w14:paraId="7B5ABE72" w14:textId="77777777" w:rsidR="00446E2D" w:rsidRDefault="00446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9E2D5" w14:textId="77777777" w:rsidR="00446E2D" w:rsidRDefault="00446E2D" w:rsidP="00817D03">
      <w:r>
        <w:separator/>
      </w:r>
    </w:p>
  </w:footnote>
  <w:footnote w:type="continuationSeparator" w:id="0">
    <w:p w14:paraId="10D93AFA" w14:textId="77777777" w:rsidR="00446E2D" w:rsidRDefault="00446E2D" w:rsidP="00817D03">
      <w:r>
        <w:continuationSeparator/>
      </w:r>
    </w:p>
  </w:footnote>
  <w:footnote w:type="continuationNotice" w:id="1">
    <w:p w14:paraId="4DA09048" w14:textId="77777777" w:rsidR="00446E2D" w:rsidRDefault="00446E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A10BE"/>
    <w:multiLevelType w:val="hybridMultilevel"/>
    <w:tmpl w:val="EAC4FC4E"/>
    <w:lvl w:ilvl="0" w:tplc="04070001">
      <w:start w:val="1"/>
      <w:numFmt w:val="bullet"/>
      <w:lvlText w:val=""/>
      <w:lvlJc w:val="left"/>
      <w:pPr>
        <w:ind w:left="720" w:hanging="360"/>
      </w:pPr>
      <w:rPr>
        <w:rFonts w:ascii="Symbol" w:hAnsi="Symbol" w:hint="default"/>
      </w:rPr>
    </w:lvl>
    <w:lvl w:ilvl="1" w:tplc="0407000B">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0152FF"/>
    <w:multiLevelType w:val="hybridMultilevel"/>
    <w:tmpl w:val="6D605F1C"/>
    <w:lvl w:ilvl="0" w:tplc="F8848860">
      <w:start w:val="129"/>
      <w:numFmt w:val="bullet"/>
      <w:lvlText w:val="-"/>
      <w:lvlJc w:val="left"/>
      <w:pPr>
        <w:ind w:left="720" w:hanging="360"/>
      </w:pPr>
      <w:rPr>
        <w:rFonts w:ascii="Calibri" w:eastAsia="Calibri"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BF12F7"/>
    <w:multiLevelType w:val="hybridMultilevel"/>
    <w:tmpl w:val="8C04D7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D1F2C15"/>
    <w:multiLevelType w:val="hybridMultilevel"/>
    <w:tmpl w:val="C5304EC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DAC60D0"/>
    <w:multiLevelType w:val="hybridMultilevel"/>
    <w:tmpl w:val="B1E4FD54"/>
    <w:lvl w:ilvl="0" w:tplc="F8848860">
      <w:start w:val="129"/>
      <w:numFmt w:val="bullet"/>
      <w:lvlText w:val="-"/>
      <w:lvlJc w:val="left"/>
      <w:pPr>
        <w:ind w:left="720" w:hanging="360"/>
      </w:pPr>
      <w:rPr>
        <w:rFonts w:ascii="Calibri" w:eastAsia="Calibri"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D242DB2"/>
    <w:multiLevelType w:val="hybridMultilevel"/>
    <w:tmpl w:val="E16ED5B0"/>
    <w:lvl w:ilvl="0" w:tplc="C90C5B6A">
      <w:start w:val="1"/>
      <w:numFmt w:val="decimal"/>
      <w:lvlText w:val="Proposal %1:"/>
      <w:lvlJc w:val="left"/>
      <w:pPr>
        <w:ind w:left="0" w:firstLine="0"/>
      </w:pPr>
      <w:rPr>
        <w:rFonts w:hint="eastAsi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5F089D"/>
    <w:multiLevelType w:val="hybridMultilevel"/>
    <w:tmpl w:val="38D81528"/>
    <w:lvl w:ilvl="0" w:tplc="F8848860">
      <w:start w:val="129"/>
      <w:numFmt w:val="bullet"/>
      <w:lvlText w:val="-"/>
      <w:lvlJc w:val="left"/>
      <w:pPr>
        <w:ind w:left="720" w:hanging="360"/>
      </w:pPr>
      <w:rPr>
        <w:rFonts w:ascii="Calibri" w:eastAsia="Calibri"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2BC23B4"/>
    <w:multiLevelType w:val="hybridMultilevel"/>
    <w:tmpl w:val="D5CC7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9"/>
  </w:num>
  <w:num w:numId="4">
    <w:abstractNumId w:val="7"/>
  </w:num>
  <w:num w:numId="5">
    <w:abstractNumId w:val="4"/>
  </w:num>
  <w:num w:numId="6">
    <w:abstractNumId w:val="8"/>
  </w:num>
  <w:num w:numId="7">
    <w:abstractNumId w:val="2"/>
  </w:num>
  <w:num w:numId="8">
    <w:abstractNumId w:val="3"/>
  </w:num>
  <w:num w:numId="9">
    <w:abstractNumId w:val="0"/>
  </w:num>
  <w:num w:numId="10">
    <w:abstractNumId w:val="6"/>
  </w:num>
  <w:num w:numId="11">
    <w:abstractNumId w:val="12"/>
  </w:num>
  <w:num w:numId="12">
    <w:abstractNumId w:val="10"/>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907"/>
    <w:rsid w:val="000046AE"/>
    <w:rsid w:val="00046B46"/>
    <w:rsid w:val="00054CDC"/>
    <w:rsid w:val="000640F9"/>
    <w:rsid w:val="00067C0E"/>
    <w:rsid w:val="00074509"/>
    <w:rsid w:val="00081A2A"/>
    <w:rsid w:val="000A528A"/>
    <w:rsid w:val="000D3E0C"/>
    <w:rsid w:val="000D7748"/>
    <w:rsid w:val="000E2510"/>
    <w:rsid w:val="000F676D"/>
    <w:rsid w:val="00101F6C"/>
    <w:rsid w:val="001232A2"/>
    <w:rsid w:val="00125443"/>
    <w:rsid w:val="0013503E"/>
    <w:rsid w:val="00151E82"/>
    <w:rsid w:val="00165B18"/>
    <w:rsid w:val="00166EE4"/>
    <w:rsid w:val="001675DA"/>
    <w:rsid w:val="00186D57"/>
    <w:rsid w:val="001932A2"/>
    <w:rsid w:val="0019468E"/>
    <w:rsid w:val="001A6471"/>
    <w:rsid w:val="001D3307"/>
    <w:rsid w:val="001E2006"/>
    <w:rsid w:val="001E35CB"/>
    <w:rsid w:val="001E7FCF"/>
    <w:rsid w:val="001F06E7"/>
    <w:rsid w:val="001F5A2B"/>
    <w:rsid w:val="002104B6"/>
    <w:rsid w:val="002119C5"/>
    <w:rsid w:val="0023589D"/>
    <w:rsid w:val="00235EED"/>
    <w:rsid w:val="00236C5D"/>
    <w:rsid w:val="00246918"/>
    <w:rsid w:val="00263849"/>
    <w:rsid w:val="00274E49"/>
    <w:rsid w:val="0029409E"/>
    <w:rsid w:val="00297B40"/>
    <w:rsid w:val="002B5544"/>
    <w:rsid w:val="002C1439"/>
    <w:rsid w:val="002C1DBE"/>
    <w:rsid w:val="002C5968"/>
    <w:rsid w:val="002D2925"/>
    <w:rsid w:val="002D3AF1"/>
    <w:rsid w:val="002F5B28"/>
    <w:rsid w:val="002F7AFE"/>
    <w:rsid w:val="00313B17"/>
    <w:rsid w:val="00324392"/>
    <w:rsid w:val="00327FAD"/>
    <w:rsid w:val="00332378"/>
    <w:rsid w:val="00333FEE"/>
    <w:rsid w:val="00342910"/>
    <w:rsid w:val="00343C1E"/>
    <w:rsid w:val="00344D34"/>
    <w:rsid w:val="003551BD"/>
    <w:rsid w:val="003608D3"/>
    <w:rsid w:val="0036364A"/>
    <w:rsid w:val="0037711C"/>
    <w:rsid w:val="003851AA"/>
    <w:rsid w:val="003D4BE1"/>
    <w:rsid w:val="003D7809"/>
    <w:rsid w:val="003E29D0"/>
    <w:rsid w:val="003F3B3A"/>
    <w:rsid w:val="00407CFB"/>
    <w:rsid w:val="0041710A"/>
    <w:rsid w:val="00427165"/>
    <w:rsid w:val="0044182F"/>
    <w:rsid w:val="00446E2D"/>
    <w:rsid w:val="00450693"/>
    <w:rsid w:val="00456A35"/>
    <w:rsid w:val="00456F2C"/>
    <w:rsid w:val="004616DF"/>
    <w:rsid w:val="00483FEE"/>
    <w:rsid w:val="00494101"/>
    <w:rsid w:val="00497380"/>
    <w:rsid w:val="004A0819"/>
    <w:rsid w:val="004B46E3"/>
    <w:rsid w:val="004B639E"/>
    <w:rsid w:val="004D0CFB"/>
    <w:rsid w:val="004D58BF"/>
    <w:rsid w:val="004D7CC2"/>
    <w:rsid w:val="0050343C"/>
    <w:rsid w:val="005049F8"/>
    <w:rsid w:val="005069D9"/>
    <w:rsid w:val="005214EC"/>
    <w:rsid w:val="0052294A"/>
    <w:rsid w:val="00525AA6"/>
    <w:rsid w:val="005260E8"/>
    <w:rsid w:val="00530E57"/>
    <w:rsid w:val="005565E6"/>
    <w:rsid w:val="0056174F"/>
    <w:rsid w:val="005625CD"/>
    <w:rsid w:val="005665FB"/>
    <w:rsid w:val="00566B81"/>
    <w:rsid w:val="00571712"/>
    <w:rsid w:val="005753D6"/>
    <w:rsid w:val="00577C1E"/>
    <w:rsid w:val="00582383"/>
    <w:rsid w:val="00591FDD"/>
    <w:rsid w:val="005B3385"/>
    <w:rsid w:val="005D1585"/>
    <w:rsid w:val="005D193E"/>
    <w:rsid w:val="005D4610"/>
    <w:rsid w:val="005E2DEB"/>
    <w:rsid w:val="005E3C6C"/>
    <w:rsid w:val="005E7B00"/>
    <w:rsid w:val="006115BD"/>
    <w:rsid w:val="00617069"/>
    <w:rsid w:val="0062518B"/>
    <w:rsid w:val="00634231"/>
    <w:rsid w:val="00646B8D"/>
    <w:rsid w:val="006646A5"/>
    <w:rsid w:val="00680BCC"/>
    <w:rsid w:val="0068503A"/>
    <w:rsid w:val="006938B3"/>
    <w:rsid w:val="0069668B"/>
    <w:rsid w:val="006A070E"/>
    <w:rsid w:val="006A5C1A"/>
    <w:rsid w:val="006B3E83"/>
    <w:rsid w:val="006F1C67"/>
    <w:rsid w:val="0071037F"/>
    <w:rsid w:val="0071613C"/>
    <w:rsid w:val="00721869"/>
    <w:rsid w:val="00725289"/>
    <w:rsid w:val="0074404A"/>
    <w:rsid w:val="00745A92"/>
    <w:rsid w:val="00747D5C"/>
    <w:rsid w:val="00770DD9"/>
    <w:rsid w:val="00774500"/>
    <w:rsid w:val="00782E67"/>
    <w:rsid w:val="00790FD0"/>
    <w:rsid w:val="007D54BB"/>
    <w:rsid w:val="007E39CE"/>
    <w:rsid w:val="00805CC8"/>
    <w:rsid w:val="00814A7B"/>
    <w:rsid w:val="00817D03"/>
    <w:rsid w:val="00832C6F"/>
    <w:rsid w:val="00846F92"/>
    <w:rsid w:val="008568C0"/>
    <w:rsid w:val="008641E5"/>
    <w:rsid w:val="0088173D"/>
    <w:rsid w:val="008B039F"/>
    <w:rsid w:val="008B5B94"/>
    <w:rsid w:val="008B71D6"/>
    <w:rsid w:val="008C53D2"/>
    <w:rsid w:val="008D34CB"/>
    <w:rsid w:val="008D57C9"/>
    <w:rsid w:val="008D6342"/>
    <w:rsid w:val="008D71A9"/>
    <w:rsid w:val="008E62BE"/>
    <w:rsid w:val="0090368D"/>
    <w:rsid w:val="00924700"/>
    <w:rsid w:val="009265E5"/>
    <w:rsid w:val="00942283"/>
    <w:rsid w:val="0097047F"/>
    <w:rsid w:val="00973E93"/>
    <w:rsid w:val="009A47E9"/>
    <w:rsid w:val="009C56B4"/>
    <w:rsid w:val="009F43B0"/>
    <w:rsid w:val="00A00BC8"/>
    <w:rsid w:val="00A039FB"/>
    <w:rsid w:val="00A042E8"/>
    <w:rsid w:val="00A06DA3"/>
    <w:rsid w:val="00A307A3"/>
    <w:rsid w:val="00A32745"/>
    <w:rsid w:val="00A3358D"/>
    <w:rsid w:val="00A970DC"/>
    <w:rsid w:val="00AA5443"/>
    <w:rsid w:val="00AB0A17"/>
    <w:rsid w:val="00AB7143"/>
    <w:rsid w:val="00AC6A0F"/>
    <w:rsid w:val="00AF0907"/>
    <w:rsid w:val="00AF3D94"/>
    <w:rsid w:val="00B224E0"/>
    <w:rsid w:val="00B238EF"/>
    <w:rsid w:val="00B2512F"/>
    <w:rsid w:val="00B33E73"/>
    <w:rsid w:val="00B35DDB"/>
    <w:rsid w:val="00B45B2A"/>
    <w:rsid w:val="00B467A3"/>
    <w:rsid w:val="00B773A7"/>
    <w:rsid w:val="00B87184"/>
    <w:rsid w:val="00BC2176"/>
    <w:rsid w:val="00BF0998"/>
    <w:rsid w:val="00BF308D"/>
    <w:rsid w:val="00BF38DE"/>
    <w:rsid w:val="00C045AC"/>
    <w:rsid w:val="00C073EF"/>
    <w:rsid w:val="00C244A1"/>
    <w:rsid w:val="00C32324"/>
    <w:rsid w:val="00C45B2B"/>
    <w:rsid w:val="00C52003"/>
    <w:rsid w:val="00C53144"/>
    <w:rsid w:val="00C60CA3"/>
    <w:rsid w:val="00C82086"/>
    <w:rsid w:val="00C8269E"/>
    <w:rsid w:val="00C84732"/>
    <w:rsid w:val="00C97859"/>
    <w:rsid w:val="00CB214E"/>
    <w:rsid w:val="00CC1E22"/>
    <w:rsid w:val="00CF1923"/>
    <w:rsid w:val="00D2452A"/>
    <w:rsid w:val="00D2772A"/>
    <w:rsid w:val="00D52C9D"/>
    <w:rsid w:val="00D62202"/>
    <w:rsid w:val="00D66A92"/>
    <w:rsid w:val="00D926ED"/>
    <w:rsid w:val="00DA1518"/>
    <w:rsid w:val="00DA1F0B"/>
    <w:rsid w:val="00DA35DC"/>
    <w:rsid w:val="00DD7C19"/>
    <w:rsid w:val="00DF50BE"/>
    <w:rsid w:val="00E05C31"/>
    <w:rsid w:val="00E17A78"/>
    <w:rsid w:val="00E32D06"/>
    <w:rsid w:val="00E477A6"/>
    <w:rsid w:val="00E556FF"/>
    <w:rsid w:val="00E55CEC"/>
    <w:rsid w:val="00E95306"/>
    <w:rsid w:val="00EA0FD5"/>
    <w:rsid w:val="00EC2220"/>
    <w:rsid w:val="00ED2010"/>
    <w:rsid w:val="00EE2A7B"/>
    <w:rsid w:val="00EF0AC6"/>
    <w:rsid w:val="00EF2CFE"/>
    <w:rsid w:val="00EF6781"/>
    <w:rsid w:val="00F41DFA"/>
    <w:rsid w:val="00F50DB0"/>
    <w:rsid w:val="00F66396"/>
    <w:rsid w:val="00F759E5"/>
    <w:rsid w:val="00F768C9"/>
    <w:rsid w:val="00FA08DF"/>
    <w:rsid w:val="00FB4DDC"/>
    <w:rsid w:val="00FC70ED"/>
    <w:rsid w:val="00FD7C95"/>
    <w:rsid w:val="00FE148E"/>
    <w:rsid w:val="00FF413D"/>
    <w:rsid w:val="01A17875"/>
    <w:rsid w:val="01D7FD76"/>
    <w:rsid w:val="06EE1AAC"/>
    <w:rsid w:val="076F28A0"/>
    <w:rsid w:val="07D055D9"/>
    <w:rsid w:val="086C779F"/>
    <w:rsid w:val="0A8D3934"/>
    <w:rsid w:val="0AA5BF6B"/>
    <w:rsid w:val="0C341C18"/>
    <w:rsid w:val="0E4B55EE"/>
    <w:rsid w:val="0EF00AC5"/>
    <w:rsid w:val="0FAE4EE5"/>
    <w:rsid w:val="104164F4"/>
    <w:rsid w:val="10B0D109"/>
    <w:rsid w:val="12BBBBF3"/>
    <w:rsid w:val="12F25DB3"/>
    <w:rsid w:val="13F00463"/>
    <w:rsid w:val="15F8AE26"/>
    <w:rsid w:val="161C857C"/>
    <w:rsid w:val="174B0609"/>
    <w:rsid w:val="1921201F"/>
    <w:rsid w:val="19DEE3BE"/>
    <w:rsid w:val="1AA321F3"/>
    <w:rsid w:val="1B9EAF1C"/>
    <w:rsid w:val="1E9A82B2"/>
    <w:rsid w:val="20468B50"/>
    <w:rsid w:val="21A30EF0"/>
    <w:rsid w:val="22A1E182"/>
    <w:rsid w:val="23903C66"/>
    <w:rsid w:val="2550B45E"/>
    <w:rsid w:val="28397434"/>
    <w:rsid w:val="2923DB62"/>
    <w:rsid w:val="29876D95"/>
    <w:rsid w:val="29B586D6"/>
    <w:rsid w:val="2C9EBE5D"/>
    <w:rsid w:val="2D8B07CA"/>
    <w:rsid w:val="2E6D7D0C"/>
    <w:rsid w:val="2F52B0FE"/>
    <w:rsid w:val="31010C40"/>
    <w:rsid w:val="31112806"/>
    <w:rsid w:val="332DD2A8"/>
    <w:rsid w:val="343C7871"/>
    <w:rsid w:val="34CD8B4E"/>
    <w:rsid w:val="3599646B"/>
    <w:rsid w:val="365DAACC"/>
    <w:rsid w:val="37920234"/>
    <w:rsid w:val="386CE014"/>
    <w:rsid w:val="39DC16CE"/>
    <w:rsid w:val="39FC8669"/>
    <w:rsid w:val="3A14DBE7"/>
    <w:rsid w:val="3A5B7145"/>
    <w:rsid w:val="3AC66F55"/>
    <w:rsid w:val="3B044D32"/>
    <w:rsid w:val="3D806D7B"/>
    <w:rsid w:val="3EF42F69"/>
    <w:rsid w:val="3F9B4EAC"/>
    <w:rsid w:val="419FD281"/>
    <w:rsid w:val="42E686E7"/>
    <w:rsid w:val="43E9CAE8"/>
    <w:rsid w:val="445E0C7D"/>
    <w:rsid w:val="471CE7D3"/>
    <w:rsid w:val="47653C98"/>
    <w:rsid w:val="47CAC20D"/>
    <w:rsid w:val="491D1FFB"/>
    <w:rsid w:val="4C55E3D7"/>
    <w:rsid w:val="4FC47E77"/>
    <w:rsid w:val="515FE90C"/>
    <w:rsid w:val="53008F43"/>
    <w:rsid w:val="544E6E2C"/>
    <w:rsid w:val="54BCBDA3"/>
    <w:rsid w:val="569D5B97"/>
    <w:rsid w:val="583B9F08"/>
    <w:rsid w:val="598861AC"/>
    <w:rsid w:val="5A119D01"/>
    <w:rsid w:val="5B0FFFF2"/>
    <w:rsid w:val="5D2EDF61"/>
    <w:rsid w:val="5D6AEDFD"/>
    <w:rsid w:val="5E07C9FD"/>
    <w:rsid w:val="5E635F13"/>
    <w:rsid w:val="5EAA3507"/>
    <w:rsid w:val="5ECA4DD0"/>
    <w:rsid w:val="5ED3E040"/>
    <w:rsid w:val="5F76B81A"/>
    <w:rsid w:val="5F7D7D84"/>
    <w:rsid w:val="609F79C6"/>
    <w:rsid w:val="623C2BD7"/>
    <w:rsid w:val="6377D2A0"/>
    <w:rsid w:val="63874F64"/>
    <w:rsid w:val="64308683"/>
    <w:rsid w:val="6559CCFD"/>
    <w:rsid w:val="6586A59F"/>
    <w:rsid w:val="6A9A0DB6"/>
    <w:rsid w:val="6AA75B62"/>
    <w:rsid w:val="6CC67970"/>
    <w:rsid w:val="6E1E07A2"/>
    <w:rsid w:val="6FD156F2"/>
    <w:rsid w:val="6FEF49AB"/>
    <w:rsid w:val="704C12B3"/>
    <w:rsid w:val="7059B903"/>
    <w:rsid w:val="72416611"/>
    <w:rsid w:val="7514DC08"/>
    <w:rsid w:val="75154863"/>
    <w:rsid w:val="75B40C9A"/>
    <w:rsid w:val="75C54771"/>
    <w:rsid w:val="75E6A11F"/>
    <w:rsid w:val="76BA0F9F"/>
    <w:rsid w:val="76FD37D6"/>
    <w:rsid w:val="78207A3F"/>
    <w:rsid w:val="7863BF19"/>
    <w:rsid w:val="7895652B"/>
    <w:rsid w:val="78C12171"/>
    <w:rsid w:val="7928D883"/>
    <w:rsid w:val="79409256"/>
    <w:rsid w:val="7A113849"/>
    <w:rsid w:val="7A8CEEBE"/>
    <w:rsid w:val="7EB7D9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D146DD"/>
  <w15:chartTrackingRefBased/>
  <w15:docId w15:val="{FE4EE304-3665-4465-98C5-22947F474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0907"/>
    <w:pPr>
      <w:spacing w:after="0" w:line="240" w:lineRule="auto"/>
    </w:pPr>
    <w:rPr>
      <w:rFonts w:ascii="Arial" w:eastAsia="Times New Roman" w:hAnsi="Arial" w:cs="Times New Roman"/>
      <w:szCs w:val="20"/>
      <w:lang w:val="en-GB"/>
    </w:rPr>
  </w:style>
  <w:style w:type="paragraph" w:styleId="Heading1">
    <w:name w:val="heading 1"/>
    <w:next w:val="Normal"/>
    <w:link w:val="Heading1Char"/>
    <w:qFormat/>
    <w:rsid w:val="0077450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74500"/>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450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774500"/>
    <w:rPr>
      <w:rFonts w:ascii="Arial" w:eastAsia="Times New Roman" w:hAnsi="Arial" w:cs="Times New Roman"/>
      <w:sz w:val="32"/>
      <w:szCs w:val="20"/>
      <w:lang w:val="en-GB"/>
    </w:rPr>
  </w:style>
  <w:style w:type="paragraph" w:styleId="Header">
    <w:name w:val="header"/>
    <w:aliases w:val="header odd"/>
    <w:link w:val="HeaderChar"/>
    <w:rsid w:val="0077450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774500"/>
    <w:rPr>
      <w:rFonts w:ascii="Arial" w:eastAsia="Times New Roman" w:hAnsi="Arial" w:cs="Times New Roman"/>
      <w:b/>
      <w:noProof/>
      <w:sz w:val="18"/>
      <w:szCs w:val="20"/>
      <w:lang w:val="en-GB" w:eastAsia="ja-JP"/>
    </w:rPr>
  </w:style>
  <w:style w:type="paragraph" w:customStyle="1" w:styleId="TAL">
    <w:name w:val="TAL"/>
    <w:basedOn w:val="Normal"/>
    <w:link w:val="TALCar"/>
    <w:qFormat/>
    <w:rsid w:val="00774500"/>
    <w:pPr>
      <w:keepNext/>
      <w:keepLines/>
    </w:pPr>
    <w:rPr>
      <w:sz w:val="18"/>
    </w:rPr>
  </w:style>
  <w:style w:type="paragraph" w:customStyle="1" w:styleId="CRCoverPage">
    <w:name w:val="CR Cover Page"/>
    <w:rsid w:val="00774500"/>
    <w:pPr>
      <w:spacing w:after="120" w:line="240" w:lineRule="auto"/>
    </w:pPr>
    <w:rPr>
      <w:rFonts w:ascii="Arial" w:eastAsia="MS Mincho" w:hAnsi="Arial" w:cs="Times New Roman"/>
      <w:sz w:val="20"/>
      <w:szCs w:val="20"/>
      <w:lang w:val="en-GB"/>
    </w:rPr>
  </w:style>
  <w:style w:type="character" w:customStyle="1" w:styleId="TALCar">
    <w:name w:val="TAL Car"/>
    <w:link w:val="TAL"/>
    <w:qFormat/>
    <w:rsid w:val="00774500"/>
    <w:rPr>
      <w:rFonts w:ascii="Arial" w:eastAsia="Times New Roman" w:hAnsi="Arial" w:cs="Times New Roman"/>
      <w:sz w:val="18"/>
      <w:szCs w:val="20"/>
      <w:lang w:val="en-GB"/>
    </w:rPr>
  </w:style>
  <w:style w:type="paragraph" w:styleId="ListParagraph">
    <w:name w:val="List Paragraph"/>
    <w:basedOn w:val="Normal"/>
    <w:uiPriority w:val="34"/>
    <w:qFormat/>
    <w:rsid w:val="00774500"/>
    <w:pPr>
      <w:spacing w:after="180"/>
      <w:ind w:left="720"/>
      <w:contextualSpacing/>
    </w:pPr>
    <w:rPr>
      <w:rFonts w:ascii="Times New Roman" w:hAnsi="Times New Roman"/>
      <w:sz w:val="20"/>
    </w:rPr>
  </w:style>
  <w:style w:type="character" w:styleId="CommentReference">
    <w:name w:val="annotation reference"/>
    <w:basedOn w:val="DefaultParagraphFont"/>
    <w:uiPriority w:val="99"/>
    <w:semiHidden/>
    <w:unhideWhenUsed/>
    <w:rsid w:val="009A47E9"/>
    <w:rPr>
      <w:sz w:val="16"/>
      <w:szCs w:val="16"/>
    </w:rPr>
  </w:style>
  <w:style w:type="paragraph" w:styleId="CommentText">
    <w:name w:val="annotation text"/>
    <w:basedOn w:val="Normal"/>
    <w:link w:val="CommentTextChar"/>
    <w:uiPriority w:val="99"/>
    <w:semiHidden/>
    <w:unhideWhenUsed/>
    <w:rsid w:val="009A47E9"/>
    <w:rPr>
      <w:sz w:val="20"/>
    </w:rPr>
  </w:style>
  <w:style w:type="character" w:customStyle="1" w:styleId="CommentTextChar">
    <w:name w:val="Comment Text Char"/>
    <w:basedOn w:val="DefaultParagraphFont"/>
    <w:link w:val="CommentText"/>
    <w:uiPriority w:val="99"/>
    <w:semiHidden/>
    <w:rsid w:val="009A47E9"/>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A47E9"/>
    <w:rPr>
      <w:b/>
      <w:bCs/>
    </w:rPr>
  </w:style>
  <w:style w:type="character" w:customStyle="1" w:styleId="CommentSubjectChar">
    <w:name w:val="Comment Subject Char"/>
    <w:basedOn w:val="CommentTextChar"/>
    <w:link w:val="CommentSubject"/>
    <w:uiPriority w:val="99"/>
    <w:semiHidden/>
    <w:rsid w:val="009A47E9"/>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9A47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7E9"/>
    <w:rPr>
      <w:rFonts w:ascii="Segoe UI" w:eastAsia="Times New Roman" w:hAnsi="Segoe UI" w:cs="Segoe UI"/>
      <w:sz w:val="18"/>
      <w:szCs w:val="18"/>
      <w:lang w:val="en-GB"/>
    </w:rPr>
  </w:style>
  <w:style w:type="paragraph" w:styleId="Footer">
    <w:name w:val="footer"/>
    <w:basedOn w:val="Normal"/>
    <w:link w:val="FooterChar"/>
    <w:uiPriority w:val="99"/>
    <w:semiHidden/>
    <w:unhideWhenUsed/>
    <w:rsid w:val="000D3E0C"/>
    <w:pPr>
      <w:tabs>
        <w:tab w:val="center" w:pos="4536"/>
        <w:tab w:val="right" w:pos="9072"/>
      </w:tabs>
    </w:pPr>
  </w:style>
  <w:style w:type="character" w:customStyle="1" w:styleId="FooterChar">
    <w:name w:val="Footer Char"/>
    <w:basedOn w:val="DefaultParagraphFont"/>
    <w:link w:val="Footer"/>
    <w:uiPriority w:val="99"/>
    <w:semiHidden/>
    <w:rsid w:val="000D3E0C"/>
    <w:rPr>
      <w:rFonts w:ascii="Arial" w:eastAsia="Times New Roman" w:hAnsi="Arial" w:cs="Times New Roman"/>
      <w:szCs w:val="20"/>
      <w:lang w:val="en-GB"/>
    </w:rPr>
  </w:style>
  <w:style w:type="paragraph" w:customStyle="1" w:styleId="3GPPAgreements">
    <w:name w:val="3GPP Agreements"/>
    <w:basedOn w:val="Normal"/>
    <w:link w:val="3GPPAgreementsChar"/>
    <w:qFormat/>
    <w:rsid w:val="003851AA"/>
    <w:pPr>
      <w:numPr>
        <w:numId w:val="10"/>
      </w:numPr>
      <w:overflowPunct w:val="0"/>
      <w:autoSpaceDE w:val="0"/>
      <w:autoSpaceDN w:val="0"/>
      <w:adjustRightInd w:val="0"/>
      <w:spacing w:before="60" w:after="60"/>
      <w:jc w:val="both"/>
      <w:textAlignment w:val="baseline"/>
    </w:pPr>
    <w:rPr>
      <w:rFonts w:ascii="Times New Roman" w:eastAsia="SimSun" w:hAnsi="Times New Roman"/>
      <w:lang w:val="en-US" w:eastAsia="zh-CN"/>
    </w:rPr>
  </w:style>
  <w:style w:type="character" w:customStyle="1" w:styleId="3GPPAgreementsChar">
    <w:name w:val="3GPP Agreements Char"/>
    <w:link w:val="3GPPAgreements"/>
    <w:rsid w:val="003851AA"/>
    <w:rPr>
      <w:rFonts w:ascii="Times New Roman" w:eastAsia="SimSun" w:hAnsi="Times New Roman" w:cs="Times New Roman"/>
      <w:szCs w:val="20"/>
      <w:lang w:val="en-US" w:eastAsia="zh-CN"/>
    </w:rPr>
  </w:style>
  <w:style w:type="table" w:styleId="TableGrid">
    <w:name w:val="Table Grid"/>
    <w:basedOn w:val="TableNormal"/>
    <w:rsid w:val="0071613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A1F0B"/>
    <w:pPr>
      <w:spacing w:after="0" w:line="240" w:lineRule="auto"/>
    </w:pPr>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762049">
      <w:bodyDiv w:val="1"/>
      <w:marLeft w:val="0"/>
      <w:marRight w:val="0"/>
      <w:marTop w:val="0"/>
      <w:marBottom w:val="0"/>
      <w:divBdr>
        <w:top w:val="none" w:sz="0" w:space="0" w:color="auto"/>
        <w:left w:val="none" w:sz="0" w:space="0" w:color="auto"/>
        <w:bottom w:val="none" w:sz="0" w:space="0" w:color="auto"/>
        <w:right w:val="none" w:sz="0" w:space="0" w:color="auto"/>
      </w:divBdr>
    </w:div>
    <w:div w:id="1444349436">
      <w:bodyDiv w:val="1"/>
      <w:marLeft w:val="0"/>
      <w:marRight w:val="0"/>
      <w:marTop w:val="0"/>
      <w:marBottom w:val="0"/>
      <w:divBdr>
        <w:top w:val="none" w:sz="0" w:space="0" w:color="auto"/>
        <w:left w:val="none" w:sz="0" w:space="0" w:color="auto"/>
        <w:bottom w:val="none" w:sz="0" w:space="0" w:color="auto"/>
        <w:right w:val="none" w:sz="0" w:space="0" w:color="auto"/>
      </w:divBdr>
    </w:div>
    <w:div w:id="176537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5AIRPNAIUNRU-859666464-5087</_dlc_DocId>
    <_dlc_DocIdUrl xmlns="71c5aaf6-e6ce-465b-b873-5148d2a4c105">
      <Url>https://nokia.sharepoint.com/sites/c5g/e2earch/_layouts/15/DocIdRedir.aspx?ID=5AIRPNAIUNRU-859666464-5087</Url>
      <Description>5AIRPNAIUNRU-859666464-5087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6E92D-DC7E-497A-95FE-F2C58B712E1F}">
  <ds:schemaRefs>
    <ds:schemaRef ds:uri="http://schemas.microsoft.com/sharepoint/v3/contenttype/forms"/>
  </ds:schemaRefs>
</ds:datastoreItem>
</file>

<file path=customXml/itemProps2.xml><?xml version="1.0" encoding="utf-8"?>
<ds:datastoreItem xmlns:ds="http://schemas.openxmlformats.org/officeDocument/2006/customXml" ds:itemID="{1E57E60C-6257-4DC1-8DA8-2AD7DD09A4E9}">
  <ds:schemaRefs>
    <ds:schemaRef ds:uri="http://schemas.microsoft.com/sharepoint/events"/>
  </ds:schemaRefs>
</ds:datastoreItem>
</file>

<file path=customXml/itemProps3.xml><?xml version="1.0" encoding="utf-8"?>
<ds:datastoreItem xmlns:ds="http://schemas.openxmlformats.org/officeDocument/2006/customXml" ds:itemID="{3C77F134-7E7C-424A-9326-6AAE070AA2BE}">
  <ds:schemaRefs>
    <ds:schemaRef ds:uri="Microsoft.SharePoint.Taxonomy.ContentTypeSync"/>
  </ds:schemaRefs>
</ds:datastoreItem>
</file>

<file path=customXml/itemProps4.xml><?xml version="1.0" encoding="utf-8"?>
<ds:datastoreItem xmlns:ds="http://schemas.openxmlformats.org/officeDocument/2006/customXml" ds:itemID="{4420959A-3234-45EE-A01A-884C5EB40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ADB4A1-C24A-412A-870B-82DEF28922CD}">
  <ds:schemaRefs>
    <ds:schemaRef ds:uri="http://purl.org/dc/elements/1.1/"/>
    <ds:schemaRef ds:uri="http://schemas.microsoft.com/office/2006/metadata/properties"/>
    <ds:schemaRef ds:uri="http://purl.org/dc/dcmitype/"/>
    <ds:schemaRef ds:uri="3b34c8f0-1ef5-4d1e-bb66-517ce7fe7356"/>
    <ds:schemaRef ds:uri="http://purl.org/dc/terms/"/>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83f22d2f-d16e-4be6-ad4f-29fa0b067c3c"/>
    <ds:schemaRef ds:uri="a3840f4f-04be-43d1-b2ef-6ff1382503c7"/>
    <ds:schemaRef ds:uri="71c5aaf6-e6ce-465b-b873-5148d2a4c105"/>
  </ds:schemaRefs>
</ds:datastoreItem>
</file>

<file path=customXml/itemProps6.xml><?xml version="1.0" encoding="utf-8"?>
<ds:datastoreItem xmlns:ds="http://schemas.openxmlformats.org/officeDocument/2006/customXml" ds:itemID="{41155773-04B5-40D0-8FAE-8477F94E1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1224</Words>
  <Characters>7468</Characters>
  <Application>Microsoft Office Word</Application>
  <DocSecurity>0</DocSecurity>
  <Lines>62</Lines>
  <Paragraphs>17</Paragraphs>
  <ScaleCrop>false</ScaleCrop>
  <Company/>
  <LinksUpToDate>false</LinksUpToDate>
  <CharactersWithSpaces>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Jakob Buthler</cp:lastModifiedBy>
  <cp:revision>86</cp:revision>
  <dcterms:created xsi:type="dcterms:W3CDTF">2019-03-26T16:40:00Z</dcterms:created>
  <dcterms:modified xsi:type="dcterms:W3CDTF">2019-05-02T20:26:00Z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dd8cab9e-af74-4028-9b61-7ec1a0962216</vt:lpwstr>
  </property>
  <property fmtid="{D5CDD505-2E9C-101B-9397-08002B2CF9AE}" pid="4" name="AuthorIds_UIVersion_512">
    <vt:lpwstr>723</vt:lpwstr>
  </property>
  <property fmtid="{D5CDD505-2E9C-101B-9397-08002B2CF9AE}" pid="5" name="AuthorIds_UIVersion_6656">
    <vt:lpwstr>12888</vt:lpwstr>
  </property>
</Properties>
</file>